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F0F" w14:textId="77777777" w:rsidR="003E5CB4" w:rsidRPr="00910892" w:rsidRDefault="003E5CB4" w:rsidP="00A21D75">
      <w:pPr>
        <w:pStyle w:val="IntenseQuote"/>
        <w:rPr>
          <w:rFonts w:ascii="Calibri" w:hAnsi="Calibri" w:cs="Calibri"/>
          <w:b/>
          <w:bCs/>
          <w:color w:val="000000" w:themeColor="text1"/>
        </w:rPr>
      </w:pPr>
      <w:r w:rsidRPr="00910892">
        <w:rPr>
          <w:rFonts w:ascii="Calibri" w:hAnsi="Calibri" w:cs="Calibri"/>
          <w:b/>
          <w:bCs/>
          <w:color w:val="000000" w:themeColor="text1"/>
        </w:rPr>
        <w:t>Edinburgh Sheriff Court AWI User Group</w:t>
      </w:r>
    </w:p>
    <w:p w14:paraId="7562BC99" w14:textId="65798E7D" w:rsidR="000167FF" w:rsidRPr="00910892" w:rsidRDefault="000167FF" w:rsidP="00A21D75">
      <w:pPr>
        <w:pStyle w:val="IntenseQuote"/>
        <w:rPr>
          <w:rFonts w:ascii="Calibri" w:hAnsi="Calibri" w:cs="Calibri"/>
          <w:b/>
          <w:bCs/>
          <w:color w:val="000000" w:themeColor="text1"/>
        </w:rPr>
      </w:pPr>
      <w:r w:rsidRPr="00910892">
        <w:rPr>
          <w:rFonts w:ascii="Calibri" w:hAnsi="Calibri" w:cs="Calibri"/>
          <w:b/>
          <w:bCs/>
          <w:color w:val="000000" w:themeColor="text1"/>
        </w:rPr>
        <w:t>Minutes</w:t>
      </w:r>
      <w:r w:rsidR="003E5CB4" w:rsidRPr="00910892">
        <w:rPr>
          <w:rFonts w:ascii="Calibri" w:hAnsi="Calibri" w:cs="Calibri"/>
          <w:b/>
          <w:bCs/>
          <w:color w:val="000000" w:themeColor="text1"/>
        </w:rPr>
        <w:t xml:space="preserve"> of meeting on </w:t>
      </w:r>
      <w:r w:rsidRPr="00910892">
        <w:rPr>
          <w:rFonts w:ascii="Calibri" w:hAnsi="Calibri" w:cs="Calibri"/>
          <w:b/>
          <w:bCs/>
          <w:color w:val="000000" w:themeColor="text1"/>
        </w:rPr>
        <w:t xml:space="preserve">Thursday </w:t>
      </w:r>
      <w:r w:rsidR="00D561E5" w:rsidRPr="00910892">
        <w:rPr>
          <w:rFonts w:ascii="Calibri" w:hAnsi="Calibri" w:cs="Calibri"/>
          <w:b/>
          <w:bCs/>
          <w:color w:val="000000" w:themeColor="text1"/>
        </w:rPr>
        <w:t>20</w:t>
      </w:r>
      <w:r w:rsidRPr="00910892">
        <w:rPr>
          <w:rFonts w:ascii="Calibri" w:hAnsi="Calibri" w:cs="Calibri"/>
          <w:b/>
          <w:bCs/>
          <w:color w:val="000000" w:themeColor="text1"/>
        </w:rPr>
        <w:t xml:space="preserve"> February 2025 at 4:15pm by Webex</w:t>
      </w:r>
    </w:p>
    <w:p w14:paraId="55F22F8A" w14:textId="77777777" w:rsidR="001B4972" w:rsidRPr="00910892" w:rsidRDefault="001B4972" w:rsidP="001B4972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BF191F0" w14:textId="07888A19" w:rsidR="00435400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b/>
          <w:sz w:val="24"/>
          <w:szCs w:val="24"/>
        </w:rPr>
        <w:t>Present:</w:t>
      </w:r>
    </w:p>
    <w:p w14:paraId="036A98E5" w14:textId="77777777" w:rsidR="00435400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Sheriff Fife (Chair)</w:t>
      </w:r>
    </w:p>
    <w:p w14:paraId="7B0E8637" w14:textId="77777777" w:rsidR="00435400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Sheriff Keir</w:t>
      </w:r>
    </w:p>
    <w:p w14:paraId="686B3564" w14:textId="77777777" w:rsidR="00435400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 xml:space="preserve">Sheriff Sharp </w:t>
      </w:r>
    </w:p>
    <w:p w14:paraId="04C0FE18" w14:textId="77777777" w:rsidR="00BB5F71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Sheriff Walls</w:t>
      </w:r>
    </w:p>
    <w:p w14:paraId="22475F13" w14:textId="48CB8192" w:rsidR="00F441BA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Magda Markow, (</w:t>
      </w:r>
      <w:r w:rsidR="00BB5F71" w:rsidRPr="00910892">
        <w:rPr>
          <w:rFonts w:cs="Calibri"/>
          <w:sz w:val="24"/>
          <w:szCs w:val="24"/>
        </w:rPr>
        <w:t xml:space="preserve">Group </w:t>
      </w:r>
      <w:r w:rsidRPr="00910892">
        <w:rPr>
          <w:rFonts w:cs="Calibri"/>
          <w:sz w:val="24"/>
          <w:szCs w:val="24"/>
        </w:rPr>
        <w:t>Secretary), Civil Department</w:t>
      </w:r>
    </w:p>
    <w:p w14:paraId="6836153D" w14:textId="49ACDED1" w:rsidR="00F441BA" w:rsidRPr="00910892" w:rsidRDefault="00BA13EE" w:rsidP="00F441BA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 xml:space="preserve">Mary Hughes, Civil Department </w:t>
      </w:r>
    </w:p>
    <w:p w14:paraId="42C88FF9" w14:textId="77777777" w:rsidR="00F441BA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 xml:space="preserve">Dave Young, Head of the Civil Department </w:t>
      </w:r>
    </w:p>
    <w:p w14:paraId="31C587F5" w14:textId="77777777" w:rsidR="00F441BA" w:rsidRPr="00910892" w:rsidRDefault="00F441BA" w:rsidP="00F441BA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Ale</w:t>
      </w:r>
      <w:r w:rsidR="00BA13EE" w:rsidRPr="00910892">
        <w:rPr>
          <w:rFonts w:cs="Calibri"/>
          <w:sz w:val="24"/>
          <w:szCs w:val="24"/>
        </w:rPr>
        <w:t>x Young, Civil Department</w:t>
      </w:r>
    </w:p>
    <w:p w14:paraId="47E7D682" w14:textId="77777777" w:rsidR="00F441BA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 xml:space="preserve">Cameron Young, Civil Department </w:t>
      </w:r>
    </w:p>
    <w:p w14:paraId="35162B7F" w14:textId="50F7E02B" w:rsidR="00F441BA" w:rsidRPr="00910892" w:rsidRDefault="00F441BA" w:rsidP="00F441BA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F</w:t>
      </w:r>
      <w:r w:rsidR="00577264" w:rsidRPr="00910892">
        <w:rPr>
          <w:rFonts w:cs="Calibri"/>
          <w:sz w:val="24"/>
          <w:szCs w:val="24"/>
        </w:rPr>
        <w:t>iona Brown</w:t>
      </w:r>
      <w:r w:rsidR="007454F9" w:rsidRPr="00910892">
        <w:rPr>
          <w:rFonts w:cs="Calibri"/>
          <w:sz w:val="24"/>
          <w:szCs w:val="24"/>
        </w:rPr>
        <w:t>,</w:t>
      </w:r>
      <w:r w:rsidR="00BA13EE" w:rsidRPr="00910892">
        <w:rPr>
          <w:rFonts w:cs="Calibri"/>
          <w:sz w:val="24"/>
          <w:szCs w:val="24"/>
        </w:rPr>
        <w:t xml:space="preserve"> Office of the Public Guardian </w:t>
      </w:r>
    </w:p>
    <w:p w14:paraId="6C7D3BC7" w14:textId="77777777" w:rsidR="00F441BA" w:rsidRPr="00910892" w:rsidRDefault="00BA13EE" w:rsidP="00F441BA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Wendy Dalgleish, Scottish Legal Aid Board</w:t>
      </w:r>
    </w:p>
    <w:p w14:paraId="2C891DA6" w14:textId="77777777" w:rsidR="00B56A43" w:rsidRPr="00910892" w:rsidRDefault="007454F9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Gary Burton</w:t>
      </w:r>
      <w:r w:rsidR="00BA13EE" w:rsidRPr="00910892">
        <w:rPr>
          <w:rFonts w:cs="Calibri"/>
          <w:sz w:val="24"/>
          <w:szCs w:val="24"/>
        </w:rPr>
        <w:t>, solicitor, Anderson Strathern</w:t>
      </w:r>
    </w:p>
    <w:p w14:paraId="038528F9" w14:textId="77777777" w:rsidR="00B56A43" w:rsidRPr="00910892" w:rsidRDefault="00B56A43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H</w:t>
      </w:r>
      <w:r w:rsidR="00BA13EE" w:rsidRPr="00910892">
        <w:rPr>
          <w:rFonts w:cs="Calibri"/>
          <w:sz w:val="24"/>
          <w:szCs w:val="24"/>
        </w:rPr>
        <w:t xml:space="preserve">elen McGinty, solicitor and safeguarder </w:t>
      </w:r>
    </w:p>
    <w:p w14:paraId="3A81125E" w14:textId="77777777" w:rsidR="00B56A43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Raymond Fairgrieve, solicitor and safeguarder</w:t>
      </w:r>
    </w:p>
    <w:p w14:paraId="0AD9F6CB" w14:textId="77777777" w:rsidR="00B56A43" w:rsidRPr="00910892" w:rsidRDefault="00BA13EE" w:rsidP="00B56A43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 xml:space="preserve">Scott Archibald, solicitor on behalf of Midlothian Council </w:t>
      </w:r>
    </w:p>
    <w:p w14:paraId="45B95D62" w14:textId="77777777" w:rsidR="00B56A43" w:rsidRPr="00910892" w:rsidRDefault="00BA13EE" w:rsidP="00B56A43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Lynne Lind, solicitor, TC Young</w:t>
      </w:r>
    </w:p>
    <w:p w14:paraId="5809A703" w14:textId="77777777" w:rsidR="00B56A43" w:rsidRPr="00910892" w:rsidRDefault="00BA13EE" w:rsidP="00B56A43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Sheila Byth, solicitor, McKinnon Forbes</w:t>
      </w:r>
    </w:p>
    <w:p w14:paraId="6A14D3FB" w14:textId="77777777" w:rsidR="00B56A43" w:rsidRPr="00910892" w:rsidRDefault="00BA13EE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Elizabeth Horsfall, safeguarder</w:t>
      </w:r>
    </w:p>
    <w:p w14:paraId="1170D48C" w14:textId="3C153567" w:rsidR="00BA44DA" w:rsidRPr="00910892" w:rsidRDefault="003207EF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James Hyams, Blackadders</w:t>
      </w:r>
    </w:p>
    <w:p w14:paraId="482B52D9" w14:textId="14AE7581" w:rsidR="00207C40" w:rsidRPr="00910892" w:rsidRDefault="00BA44DA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Martin Monaghan, Caesar &amp; Howie</w:t>
      </w:r>
    </w:p>
    <w:p w14:paraId="3DB14012" w14:textId="03DE9B7A" w:rsidR="00BA13EE" w:rsidRPr="00910892" w:rsidRDefault="00207C40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>Rebecca Simpson, Drummond Miller</w:t>
      </w:r>
      <w:r w:rsidR="00BA13EE" w:rsidRPr="00910892">
        <w:rPr>
          <w:rFonts w:cs="Calibri"/>
          <w:sz w:val="24"/>
          <w:szCs w:val="24"/>
        </w:rPr>
        <w:t xml:space="preserve"> </w:t>
      </w:r>
    </w:p>
    <w:p w14:paraId="51ED2271" w14:textId="0DFF40FC" w:rsidR="00325371" w:rsidRPr="00910892" w:rsidRDefault="00325371" w:rsidP="00BA13EE">
      <w:pPr>
        <w:pStyle w:val="NoSpacing"/>
        <w:jc w:val="both"/>
        <w:rPr>
          <w:rFonts w:cs="Calibri"/>
          <w:sz w:val="24"/>
          <w:szCs w:val="24"/>
        </w:rPr>
      </w:pPr>
      <w:r w:rsidRPr="00910892">
        <w:rPr>
          <w:rFonts w:cs="Calibri"/>
          <w:sz w:val="24"/>
          <w:szCs w:val="24"/>
        </w:rPr>
        <w:t xml:space="preserve">Jacqueline Tainsh, </w:t>
      </w:r>
      <w:r w:rsidR="00435400" w:rsidRPr="00910892">
        <w:rPr>
          <w:rFonts w:cs="Calibri"/>
          <w:sz w:val="24"/>
          <w:szCs w:val="24"/>
        </w:rPr>
        <w:t>MCM Solicitors</w:t>
      </w:r>
    </w:p>
    <w:p w14:paraId="3898D9F4" w14:textId="77777777" w:rsidR="00BA13EE" w:rsidRPr="00910892" w:rsidRDefault="00BA13EE" w:rsidP="00BA13EE">
      <w:pPr>
        <w:rPr>
          <w:rFonts w:ascii="Calibri" w:hAnsi="Calibri" w:cs="Calibri"/>
          <w:b/>
          <w:bCs/>
          <w:color w:val="000000" w:themeColor="text1"/>
        </w:rPr>
      </w:pPr>
    </w:p>
    <w:p w14:paraId="592A371F" w14:textId="56B35099" w:rsidR="000167FF" w:rsidRPr="002C64B8" w:rsidRDefault="000167FF" w:rsidP="002C64B8">
      <w:pPr>
        <w:rPr>
          <w:rStyle w:val="IntenseReference"/>
          <w:rFonts w:ascii="Calibri" w:hAnsi="Calibri" w:cs="Calibri"/>
          <w:color w:val="000000" w:themeColor="text1"/>
        </w:rPr>
      </w:pPr>
      <w:r w:rsidRPr="002C64B8">
        <w:rPr>
          <w:rStyle w:val="IntenseReference"/>
          <w:rFonts w:ascii="Calibri" w:hAnsi="Calibri" w:cs="Calibri"/>
          <w:color w:val="000000" w:themeColor="text1"/>
        </w:rPr>
        <w:t>Welcome</w:t>
      </w:r>
    </w:p>
    <w:p w14:paraId="4AF5E7C6" w14:textId="090EBB0B" w:rsidR="000167FF" w:rsidRPr="00910892" w:rsidRDefault="000167FF" w:rsidP="00A21D75">
      <w:p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 xml:space="preserve">Sheriff Fife welcomed everyone and introduced new members of the User Group: </w:t>
      </w:r>
      <w:r w:rsidR="00AF7B7C" w:rsidRPr="00910892">
        <w:rPr>
          <w:rFonts w:ascii="Calibri" w:hAnsi="Calibri" w:cs="Calibri"/>
          <w:color w:val="000000" w:themeColor="text1"/>
        </w:rPr>
        <w:t xml:space="preserve">Martin Monaghan, James Hyams, </w:t>
      </w:r>
      <w:r w:rsidR="00FA6AF5" w:rsidRPr="00910892">
        <w:rPr>
          <w:rFonts w:ascii="Calibri" w:hAnsi="Calibri" w:cs="Calibri"/>
          <w:color w:val="000000" w:themeColor="text1"/>
        </w:rPr>
        <w:t xml:space="preserve">Rebecca Simpson and </w:t>
      </w:r>
      <w:r w:rsidR="00AF7B7C" w:rsidRPr="00910892">
        <w:rPr>
          <w:rFonts w:ascii="Calibri" w:hAnsi="Calibri" w:cs="Calibri"/>
          <w:color w:val="000000" w:themeColor="text1"/>
        </w:rPr>
        <w:t>Jacqueline Tainsh.</w:t>
      </w:r>
    </w:p>
    <w:p w14:paraId="5D7C0CF3" w14:textId="3F91701D" w:rsidR="00AF7B7C" w:rsidRPr="00222165" w:rsidRDefault="00AF7B7C" w:rsidP="002C64B8">
      <w:pPr>
        <w:pStyle w:val="ListBullet"/>
        <w:numPr>
          <w:ilvl w:val="0"/>
          <w:numId w:val="0"/>
        </w:numPr>
        <w:ind w:left="360" w:hanging="360"/>
        <w:rPr>
          <w:rStyle w:val="IntenseReference"/>
          <w:rFonts w:ascii="Calibri" w:hAnsi="Calibri" w:cs="Calibri"/>
          <w:color w:val="000000" w:themeColor="text1"/>
        </w:rPr>
      </w:pPr>
      <w:r w:rsidRPr="00222165">
        <w:rPr>
          <w:rStyle w:val="IntenseReference"/>
          <w:rFonts w:ascii="Calibri" w:hAnsi="Calibri" w:cs="Calibri"/>
          <w:color w:val="000000" w:themeColor="text1"/>
        </w:rPr>
        <w:t xml:space="preserve">Apologies </w:t>
      </w:r>
    </w:p>
    <w:p w14:paraId="0FE675C2" w14:textId="3E9A8463" w:rsidR="00FA6AF5" w:rsidRPr="00910892" w:rsidRDefault="00FA6AF5" w:rsidP="00A21D75">
      <w:p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>Apologies were received from Sheriff Stirling, Sheriff Auchincloss, Sheriff Dickson, Suzanne Ross</w:t>
      </w:r>
      <w:r w:rsidR="00D561E5" w:rsidRPr="00910892">
        <w:rPr>
          <w:rFonts w:ascii="Calibri" w:hAnsi="Calibri" w:cs="Calibri"/>
          <w:color w:val="000000" w:themeColor="text1"/>
        </w:rPr>
        <w:t>, Dianne Millen, Emma Jackson, Richard Thompson, Catriona Watt, Lucia Clark and Ellen Bond.</w:t>
      </w:r>
    </w:p>
    <w:p w14:paraId="459297AC" w14:textId="62361FF1" w:rsidR="00D561E5" w:rsidRPr="00835ADA" w:rsidRDefault="00D561E5" w:rsidP="002C64B8">
      <w:pPr>
        <w:pStyle w:val="ListBullet"/>
        <w:numPr>
          <w:ilvl w:val="0"/>
          <w:numId w:val="0"/>
        </w:numPr>
        <w:ind w:left="360" w:hanging="360"/>
        <w:rPr>
          <w:rStyle w:val="IntenseReference"/>
          <w:rFonts w:ascii="Calibri" w:hAnsi="Calibri" w:cs="Calibri"/>
          <w:color w:val="000000" w:themeColor="text1"/>
        </w:rPr>
      </w:pPr>
      <w:r w:rsidRPr="00835ADA">
        <w:rPr>
          <w:rStyle w:val="IntenseReference"/>
          <w:rFonts w:ascii="Calibri" w:hAnsi="Calibri" w:cs="Calibri"/>
          <w:color w:val="000000" w:themeColor="text1"/>
        </w:rPr>
        <w:t xml:space="preserve">Minutes of meeting of 22 August 2024 </w:t>
      </w:r>
    </w:p>
    <w:p w14:paraId="752FC622" w14:textId="3625F851" w:rsidR="00D561E5" w:rsidRPr="00910892" w:rsidRDefault="00D561E5" w:rsidP="00A21D75">
      <w:p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>Approved</w:t>
      </w:r>
    </w:p>
    <w:p w14:paraId="39C68439" w14:textId="25467B91" w:rsidR="00D561E5" w:rsidRPr="00835ADA" w:rsidRDefault="00D561E5" w:rsidP="002C64B8">
      <w:pPr>
        <w:pStyle w:val="ListBullet"/>
        <w:numPr>
          <w:ilvl w:val="0"/>
          <w:numId w:val="0"/>
        </w:numPr>
        <w:ind w:left="360" w:hanging="360"/>
        <w:rPr>
          <w:rStyle w:val="IntenseReference"/>
          <w:rFonts w:ascii="Calibri" w:hAnsi="Calibri" w:cs="Calibri"/>
          <w:color w:val="000000" w:themeColor="text1"/>
        </w:rPr>
      </w:pPr>
      <w:r w:rsidRPr="00835ADA">
        <w:rPr>
          <w:rStyle w:val="IntenseReference"/>
          <w:rFonts w:ascii="Calibri" w:hAnsi="Calibri" w:cs="Calibri"/>
          <w:color w:val="000000" w:themeColor="text1"/>
        </w:rPr>
        <w:lastRenderedPageBreak/>
        <w:t>Matters arising</w:t>
      </w:r>
    </w:p>
    <w:p w14:paraId="29C60EF8" w14:textId="362F119A" w:rsidR="00614059" w:rsidRPr="00910892" w:rsidRDefault="00A927CD" w:rsidP="00A21D75">
      <w:pPr>
        <w:jc w:val="both"/>
        <w:rPr>
          <w:rStyle w:val="IntenseReference"/>
          <w:rFonts w:ascii="Calibri" w:hAnsi="Calibri" w:cs="Calibri"/>
          <w:b w:val="0"/>
          <w:bCs w:val="0"/>
          <w:color w:val="000000" w:themeColor="text1"/>
          <w:u w:val="single"/>
        </w:rPr>
      </w:pPr>
      <w:r w:rsidRPr="00910892">
        <w:rPr>
          <w:rStyle w:val="IntenseReference"/>
          <w:rFonts w:ascii="Calibri" w:hAnsi="Calibri" w:cs="Calibri"/>
          <w:b w:val="0"/>
          <w:bCs w:val="0"/>
          <w:color w:val="000000" w:themeColor="text1"/>
        </w:rPr>
        <w:t>N</w:t>
      </w:r>
      <w:r w:rsidR="002C64B8">
        <w:rPr>
          <w:rStyle w:val="IntenseReference"/>
          <w:rFonts w:ascii="Calibri" w:hAnsi="Calibri" w:cs="Calibri"/>
          <w:b w:val="0"/>
          <w:bCs w:val="0"/>
          <w:color w:val="000000" w:themeColor="text1"/>
        </w:rPr>
        <w:t>one</w:t>
      </w:r>
    </w:p>
    <w:p w14:paraId="27E29240" w14:textId="2673F2A9" w:rsidR="00D561E5" w:rsidRPr="00835ADA" w:rsidRDefault="00D561E5" w:rsidP="002C64B8">
      <w:pPr>
        <w:pStyle w:val="ListBullet"/>
        <w:numPr>
          <w:ilvl w:val="0"/>
          <w:numId w:val="0"/>
        </w:numPr>
        <w:ind w:left="360" w:hanging="360"/>
        <w:rPr>
          <w:rStyle w:val="IntenseReference"/>
          <w:rFonts w:ascii="Calibri" w:hAnsi="Calibri" w:cs="Calibri"/>
          <w:color w:val="000000" w:themeColor="text1"/>
        </w:rPr>
      </w:pPr>
      <w:r w:rsidRPr="00835ADA">
        <w:rPr>
          <w:rStyle w:val="IntenseReference"/>
          <w:rFonts w:ascii="Calibri" w:hAnsi="Calibri" w:cs="Calibri"/>
          <w:color w:val="000000" w:themeColor="text1"/>
        </w:rPr>
        <w:t>Stats overview</w:t>
      </w:r>
    </w:p>
    <w:p w14:paraId="18313166" w14:textId="75BD2E5D" w:rsidR="00F92CE0" w:rsidRPr="00910892" w:rsidRDefault="00ED5E2B" w:rsidP="00A21D75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>Dave Young and Mary Hughes compiled a stats overview, giving comparative figures for calendar year</w:t>
      </w:r>
      <w:r w:rsidR="007C30A2" w:rsidRPr="00910892">
        <w:rPr>
          <w:rFonts w:ascii="Calibri" w:hAnsi="Calibri" w:cs="Calibri"/>
          <w:color w:val="000000" w:themeColor="text1"/>
        </w:rPr>
        <w:t>s</w:t>
      </w:r>
      <w:r w:rsidRPr="00910892">
        <w:rPr>
          <w:rFonts w:ascii="Calibri" w:hAnsi="Calibri" w:cs="Calibri"/>
          <w:color w:val="000000" w:themeColor="text1"/>
        </w:rPr>
        <w:t xml:space="preserve"> </w:t>
      </w:r>
      <w:r w:rsidR="00DE458C" w:rsidRPr="00910892">
        <w:rPr>
          <w:rFonts w:ascii="Calibri" w:hAnsi="Calibri" w:cs="Calibri"/>
          <w:color w:val="000000" w:themeColor="text1"/>
        </w:rPr>
        <w:t>2023 and 2024</w:t>
      </w:r>
      <w:r w:rsidRPr="00910892">
        <w:rPr>
          <w:rFonts w:ascii="Calibri" w:hAnsi="Calibri" w:cs="Calibri"/>
          <w:color w:val="000000" w:themeColor="text1"/>
        </w:rPr>
        <w:t xml:space="preserve">. </w:t>
      </w:r>
      <w:r w:rsidR="005753C4" w:rsidRPr="00910892">
        <w:rPr>
          <w:rFonts w:ascii="Calibri" w:hAnsi="Calibri" w:cs="Calibri"/>
          <w:color w:val="000000" w:themeColor="text1"/>
        </w:rPr>
        <w:t xml:space="preserve">Although the number of new applications in 2024 was less than </w:t>
      </w:r>
      <w:r w:rsidR="00FC4BDD" w:rsidRPr="00910892">
        <w:rPr>
          <w:rFonts w:ascii="Calibri" w:hAnsi="Calibri" w:cs="Calibri"/>
          <w:color w:val="000000" w:themeColor="text1"/>
        </w:rPr>
        <w:t>in 2023, the AWI court had been busy all year</w:t>
      </w:r>
      <w:r w:rsidR="00574AB3" w:rsidRPr="00910892">
        <w:rPr>
          <w:rFonts w:ascii="Calibri" w:hAnsi="Calibri" w:cs="Calibri"/>
          <w:color w:val="000000" w:themeColor="text1"/>
        </w:rPr>
        <w:t xml:space="preserve">. There had been an increase in the number of contentious/complex cases with multiple </w:t>
      </w:r>
      <w:r w:rsidR="00F92CE0" w:rsidRPr="00910892">
        <w:rPr>
          <w:rFonts w:ascii="Calibri" w:hAnsi="Calibri" w:cs="Calibri"/>
          <w:color w:val="000000" w:themeColor="text1"/>
        </w:rPr>
        <w:t>hearings required.</w:t>
      </w:r>
    </w:p>
    <w:p w14:paraId="220D844D" w14:textId="77777777" w:rsidR="00F92CE0" w:rsidRPr="00910892" w:rsidRDefault="00F92CE0" w:rsidP="00A21D75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</w:p>
    <w:p w14:paraId="676DBF00" w14:textId="6A8B04F9" w:rsidR="00614059" w:rsidRPr="00910892" w:rsidRDefault="00F92CE0" w:rsidP="00A21D75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 xml:space="preserve">The number of new applications in 2025 was </w:t>
      </w:r>
      <w:r w:rsidR="000A7C01" w:rsidRPr="00910892">
        <w:rPr>
          <w:rFonts w:ascii="Calibri" w:hAnsi="Calibri" w:cs="Calibri"/>
          <w:color w:val="000000" w:themeColor="text1"/>
        </w:rPr>
        <w:t>up from 2024. The court was also appointing more safeguarders</w:t>
      </w:r>
      <w:r w:rsidR="0058431F">
        <w:rPr>
          <w:rFonts w:ascii="Calibri" w:hAnsi="Calibri" w:cs="Calibri"/>
          <w:color w:val="000000" w:themeColor="text1"/>
        </w:rPr>
        <w:t>.</w:t>
      </w:r>
    </w:p>
    <w:p w14:paraId="5B8450E2" w14:textId="77777777" w:rsidR="00BD3023" w:rsidRPr="00910892" w:rsidRDefault="00BD3023" w:rsidP="00A21D75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</w:p>
    <w:p w14:paraId="2652DE37" w14:textId="152C8F81" w:rsidR="00D561E5" w:rsidRPr="0058431F" w:rsidRDefault="00D561E5" w:rsidP="004355BC">
      <w:pPr>
        <w:pStyle w:val="ListBullet"/>
        <w:numPr>
          <w:ilvl w:val="0"/>
          <w:numId w:val="0"/>
        </w:numPr>
        <w:ind w:left="360" w:hanging="360"/>
        <w:rPr>
          <w:rStyle w:val="IntenseReference"/>
          <w:rFonts w:ascii="Calibri" w:hAnsi="Calibri" w:cs="Calibri"/>
          <w:color w:val="000000" w:themeColor="text1"/>
        </w:rPr>
      </w:pPr>
      <w:r w:rsidRPr="0058431F">
        <w:rPr>
          <w:rStyle w:val="IntenseReference"/>
          <w:rFonts w:ascii="Calibri" w:hAnsi="Calibri" w:cs="Calibri"/>
          <w:color w:val="000000" w:themeColor="text1"/>
        </w:rPr>
        <w:t>AWI Practice Note No 1 of 2024</w:t>
      </w:r>
      <w:r w:rsidR="00D3759D" w:rsidRPr="0058431F">
        <w:rPr>
          <w:rStyle w:val="IntenseReference"/>
          <w:rFonts w:ascii="Calibri" w:hAnsi="Calibri" w:cs="Calibri"/>
          <w:color w:val="000000" w:themeColor="text1"/>
        </w:rPr>
        <w:t xml:space="preserve">: </w:t>
      </w:r>
      <w:r w:rsidR="00F85BE0" w:rsidRPr="0058431F">
        <w:rPr>
          <w:rStyle w:val="IntenseReference"/>
          <w:rFonts w:ascii="Calibri" w:hAnsi="Calibri" w:cs="Calibri"/>
          <w:color w:val="000000" w:themeColor="text1"/>
        </w:rPr>
        <w:t>RE-FRESH</w:t>
      </w:r>
      <w:r w:rsidR="00004821" w:rsidRPr="0058431F">
        <w:rPr>
          <w:rStyle w:val="IntenseReference"/>
          <w:rFonts w:ascii="Calibri" w:hAnsi="Calibri" w:cs="Calibri"/>
          <w:color w:val="000000" w:themeColor="text1"/>
        </w:rPr>
        <w:t xml:space="preserve"> </w:t>
      </w:r>
      <w:r w:rsidR="00926C9F" w:rsidRPr="0058431F">
        <w:rPr>
          <w:rStyle w:val="IntenseReference"/>
          <w:rFonts w:ascii="Calibri" w:hAnsi="Calibri" w:cs="Calibri"/>
          <w:color w:val="000000" w:themeColor="text1"/>
        </w:rPr>
        <w:t>PN2025</w:t>
      </w:r>
    </w:p>
    <w:p w14:paraId="16B6FC13" w14:textId="734C0E47" w:rsidR="00614059" w:rsidRPr="00910892" w:rsidRDefault="00614059" w:rsidP="00A21D75">
      <w:p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 xml:space="preserve">Work is being undertaken to update the current </w:t>
      </w:r>
      <w:r w:rsidR="00FA0CBD" w:rsidRPr="00910892">
        <w:rPr>
          <w:rFonts w:ascii="Calibri" w:hAnsi="Calibri" w:cs="Calibri"/>
          <w:color w:val="000000" w:themeColor="text1"/>
        </w:rPr>
        <w:t>AWI P</w:t>
      </w:r>
      <w:r w:rsidRPr="00910892">
        <w:rPr>
          <w:rFonts w:ascii="Calibri" w:hAnsi="Calibri" w:cs="Calibri"/>
          <w:color w:val="000000" w:themeColor="text1"/>
        </w:rPr>
        <w:t xml:space="preserve">ractice </w:t>
      </w:r>
      <w:r w:rsidR="00FA0CBD" w:rsidRPr="00910892">
        <w:rPr>
          <w:rFonts w:ascii="Calibri" w:hAnsi="Calibri" w:cs="Calibri"/>
          <w:color w:val="000000" w:themeColor="text1"/>
        </w:rPr>
        <w:t>N</w:t>
      </w:r>
      <w:r w:rsidRPr="00910892">
        <w:rPr>
          <w:rFonts w:ascii="Calibri" w:hAnsi="Calibri" w:cs="Calibri"/>
          <w:color w:val="000000" w:themeColor="text1"/>
        </w:rPr>
        <w:t>ote for Lothian and Borders</w:t>
      </w:r>
      <w:r w:rsidR="00E834C4" w:rsidRPr="00910892">
        <w:rPr>
          <w:rFonts w:ascii="Calibri" w:hAnsi="Calibri" w:cs="Calibri"/>
          <w:color w:val="000000" w:themeColor="text1"/>
        </w:rPr>
        <w:t>.</w:t>
      </w:r>
    </w:p>
    <w:p w14:paraId="28858D1C" w14:textId="194C9716" w:rsidR="005B6517" w:rsidRPr="00910892" w:rsidRDefault="00D561E5" w:rsidP="004355BC">
      <w:pPr>
        <w:pStyle w:val="ListBullet"/>
        <w:numPr>
          <w:ilvl w:val="0"/>
          <w:numId w:val="0"/>
        </w:numPr>
        <w:ind w:left="360" w:hanging="360"/>
        <w:rPr>
          <w:rStyle w:val="IntenseReference"/>
          <w:rFonts w:ascii="Calibri" w:hAnsi="Calibri" w:cs="Calibri"/>
          <w:color w:val="000000" w:themeColor="text1"/>
        </w:rPr>
      </w:pPr>
      <w:r w:rsidRPr="0058431F">
        <w:rPr>
          <w:rStyle w:val="IntenseReference"/>
          <w:rFonts w:ascii="Calibri" w:hAnsi="Calibri" w:cs="Calibri"/>
          <w:color w:val="000000" w:themeColor="text1"/>
        </w:rPr>
        <w:t>Awi Court Generally</w:t>
      </w:r>
    </w:p>
    <w:p w14:paraId="0D064FB6" w14:textId="7788C515" w:rsidR="005B6517" w:rsidRPr="00910892" w:rsidRDefault="00D561E5" w:rsidP="00094F5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>Extra slots can be offered if court programme permits</w:t>
      </w:r>
      <w:r w:rsidR="005D6BBA" w:rsidRPr="00910892">
        <w:rPr>
          <w:rFonts w:ascii="Calibri" w:hAnsi="Calibri" w:cs="Calibri"/>
          <w:color w:val="000000" w:themeColor="text1"/>
        </w:rPr>
        <w:t xml:space="preserve"> </w:t>
      </w:r>
    </w:p>
    <w:p w14:paraId="281F8DC6" w14:textId="75A89FFE" w:rsidR="00033080" w:rsidRPr="00910892" w:rsidRDefault="005D6BBA" w:rsidP="0003308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 xml:space="preserve">Particularly urgent applications can be heard </w:t>
      </w:r>
      <w:r w:rsidR="00673E9F" w:rsidRPr="00910892">
        <w:rPr>
          <w:rFonts w:ascii="Calibri" w:hAnsi="Calibri" w:cs="Calibri"/>
          <w:color w:val="000000" w:themeColor="text1"/>
        </w:rPr>
        <w:t xml:space="preserve">at </w:t>
      </w:r>
      <w:r w:rsidRPr="00910892">
        <w:rPr>
          <w:rFonts w:ascii="Calibri" w:hAnsi="Calibri" w:cs="Calibri"/>
          <w:color w:val="000000" w:themeColor="text1"/>
        </w:rPr>
        <w:t>short notice if required.</w:t>
      </w:r>
    </w:p>
    <w:p w14:paraId="256DC093" w14:textId="13BA4021" w:rsidR="001111A1" w:rsidRPr="00910892" w:rsidRDefault="00665F05" w:rsidP="001111A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>There will be a ‘festive period’ court in December 2025</w:t>
      </w:r>
      <w:r w:rsidR="001111A1" w:rsidRPr="00910892">
        <w:rPr>
          <w:rFonts w:ascii="Calibri" w:hAnsi="Calibri" w:cs="Calibri"/>
          <w:color w:val="000000" w:themeColor="text1"/>
        </w:rPr>
        <w:t xml:space="preserve"> to manage </w:t>
      </w:r>
      <w:r w:rsidR="009C7875" w:rsidRPr="00910892">
        <w:rPr>
          <w:rFonts w:ascii="Calibri" w:hAnsi="Calibri" w:cs="Calibri"/>
          <w:color w:val="000000" w:themeColor="text1"/>
        </w:rPr>
        <w:t xml:space="preserve">case </w:t>
      </w:r>
      <w:r w:rsidR="001111A1" w:rsidRPr="00910892">
        <w:rPr>
          <w:rFonts w:ascii="Calibri" w:hAnsi="Calibri" w:cs="Calibri"/>
          <w:color w:val="000000" w:themeColor="text1"/>
        </w:rPr>
        <w:t>numbers effectively</w:t>
      </w:r>
    </w:p>
    <w:p w14:paraId="70BD1F87" w14:textId="390D7254" w:rsidR="0015627E" w:rsidRPr="00910892" w:rsidRDefault="00675C81" w:rsidP="00094F5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 xml:space="preserve">Overall improvement in accuracy of draft </w:t>
      </w:r>
      <w:r w:rsidR="0015627E" w:rsidRPr="00910892">
        <w:rPr>
          <w:rFonts w:ascii="Calibri" w:hAnsi="Calibri" w:cs="Calibri"/>
          <w:color w:val="000000" w:themeColor="text1"/>
        </w:rPr>
        <w:t>interlocutors</w:t>
      </w:r>
    </w:p>
    <w:p w14:paraId="43A1A1EB" w14:textId="3B316359" w:rsidR="005D6BBA" w:rsidRPr="00910892" w:rsidRDefault="005D6BBA" w:rsidP="00094F5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>AWI team members are Family Team Deputes: Magda Markow, Ciara Megarrell, Alex Young and Cameron Young, led by Mary Hughes.</w:t>
      </w:r>
    </w:p>
    <w:p w14:paraId="632BC84A" w14:textId="5081AD46" w:rsidR="00ED0AA7" w:rsidRPr="004355BC" w:rsidRDefault="00AC7DC1" w:rsidP="00094F5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4355BC">
        <w:rPr>
          <w:rFonts w:ascii="Calibri" w:hAnsi="Calibri" w:cs="Calibri"/>
          <w:color w:val="000000" w:themeColor="text1"/>
        </w:rPr>
        <w:t>The</w:t>
      </w:r>
      <w:r w:rsidR="00F61D6E" w:rsidRPr="004355BC">
        <w:rPr>
          <w:rFonts w:ascii="Calibri" w:hAnsi="Calibri" w:cs="Calibri"/>
          <w:color w:val="000000" w:themeColor="text1"/>
        </w:rPr>
        <w:t xml:space="preserve"> </w:t>
      </w:r>
      <w:r w:rsidRPr="004355BC">
        <w:rPr>
          <w:rFonts w:ascii="Calibri" w:hAnsi="Calibri" w:cs="Calibri"/>
          <w:color w:val="000000" w:themeColor="text1"/>
        </w:rPr>
        <w:t>current list of safeguarders has 20 names</w:t>
      </w:r>
      <w:r w:rsidR="00C231C0" w:rsidRPr="004355BC">
        <w:rPr>
          <w:rFonts w:ascii="Calibri" w:hAnsi="Calibri" w:cs="Calibri"/>
          <w:color w:val="000000" w:themeColor="text1"/>
        </w:rPr>
        <w:t xml:space="preserve">. We </w:t>
      </w:r>
      <w:r w:rsidR="001738BE" w:rsidRPr="004355BC">
        <w:rPr>
          <w:rFonts w:ascii="Calibri" w:hAnsi="Calibri" w:cs="Calibri"/>
          <w:color w:val="000000" w:themeColor="text1"/>
        </w:rPr>
        <w:t xml:space="preserve">do not need to add to the list at </w:t>
      </w:r>
      <w:r w:rsidR="00F61D6E" w:rsidRPr="004355BC">
        <w:rPr>
          <w:rFonts w:ascii="Calibri" w:hAnsi="Calibri" w:cs="Calibri"/>
          <w:color w:val="000000" w:themeColor="text1"/>
        </w:rPr>
        <w:t>present, but we will always consider any application for appointment as a safeguarder.</w:t>
      </w:r>
    </w:p>
    <w:p w14:paraId="4235C057" w14:textId="72B4E103" w:rsidR="005D6BBA" w:rsidRPr="0058431F" w:rsidRDefault="005D6BBA" w:rsidP="004355BC">
      <w:pPr>
        <w:pStyle w:val="ListBullet"/>
        <w:numPr>
          <w:ilvl w:val="0"/>
          <w:numId w:val="0"/>
        </w:numPr>
        <w:ind w:left="360" w:hanging="360"/>
        <w:rPr>
          <w:rStyle w:val="IntenseReference"/>
          <w:rFonts w:ascii="Calibri" w:hAnsi="Calibri" w:cs="Calibri"/>
          <w:color w:val="000000" w:themeColor="text1"/>
        </w:rPr>
      </w:pPr>
      <w:r w:rsidRPr="0058431F">
        <w:rPr>
          <w:rStyle w:val="IntenseReference"/>
          <w:rFonts w:ascii="Calibri" w:hAnsi="Calibri" w:cs="Calibri"/>
          <w:color w:val="000000" w:themeColor="text1"/>
        </w:rPr>
        <w:t>Public Guardian</w:t>
      </w:r>
    </w:p>
    <w:p w14:paraId="53FA60CC" w14:textId="5F3C09D2" w:rsidR="005346CD" w:rsidRPr="00910892" w:rsidRDefault="005D6BBA" w:rsidP="00A21D75">
      <w:pPr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 xml:space="preserve">Fiona Brown </w:t>
      </w:r>
      <w:r w:rsidR="00582D73" w:rsidRPr="00910892">
        <w:rPr>
          <w:rFonts w:ascii="Calibri" w:hAnsi="Calibri" w:cs="Calibri"/>
          <w:color w:val="000000" w:themeColor="text1"/>
        </w:rPr>
        <w:t>circulated</w:t>
      </w:r>
      <w:r w:rsidR="009C7875" w:rsidRPr="00910892">
        <w:rPr>
          <w:rFonts w:ascii="Calibri" w:hAnsi="Calibri" w:cs="Calibri"/>
          <w:color w:val="000000" w:themeColor="text1"/>
        </w:rPr>
        <w:t xml:space="preserve"> </w:t>
      </w:r>
      <w:r w:rsidRPr="00910892">
        <w:rPr>
          <w:rFonts w:ascii="Calibri" w:hAnsi="Calibri" w:cs="Calibri"/>
          <w:color w:val="000000" w:themeColor="text1"/>
        </w:rPr>
        <w:t>an update on</w:t>
      </w:r>
      <w:r w:rsidR="005346CD" w:rsidRPr="00910892">
        <w:rPr>
          <w:rFonts w:ascii="Calibri" w:hAnsi="Calibri" w:cs="Calibri"/>
          <w:color w:val="000000" w:themeColor="text1"/>
        </w:rPr>
        <w:t xml:space="preserve"> the </w:t>
      </w:r>
      <w:r w:rsidRPr="00910892">
        <w:rPr>
          <w:rFonts w:ascii="Calibri" w:hAnsi="Calibri" w:cs="Calibri"/>
          <w:color w:val="000000" w:themeColor="text1"/>
        </w:rPr>
        <w:t>Office of the Public Guardian</w:t>
      </w:r>
      <w:r w:rsidR="00582D73" w:rsidRPr="00910892">
        <w:rPr>
          <w:rFonts w:ascii="Calibri" w:hAnsi="Calibri" w:cs="Calibri"/>
          <w:color w:val="000000" w:themeColor="text1"/>
        </w:rPr>
        <w:t xml:space="preserve"> in advance of the meeting</w:t>
      </w:r>
      <w:r w:rsidRPr="00910892">
        <w:rPr>
          <w:rFonts w:ascii="Calibri" w:hAnsi="Calibri" w:cs="Calibri"/>
          <w:color w:val="000000" w:themeColor="text1"/>
        </w:rPr>
        <w:t xml:space="preserve">. </w:t>
      </w:r>
    </w:p>
    <w:p w14:paraId="21BDFEB8" w14:textId="6E021D44" w:rsidR="00E834C4" w:rsidRPr="00910892" w:rsidRDefault="005D6BBA" w:rsidP="00A21D75">
      <w:pPr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910892">
        <w:rPr>
          <w:rFonts w:ascii="Calibri" w:hAnsi="Calibri" w:cs="Calibri"/>
          <w:color w:val="000000" w:themeColor="text1"/>
        </w:rPr>
        <w:t xml:space="preserve">Four Jurisdictions Adult Capacity Conference took place </w:t>
      </w:r>
      <w:r w:rsidR="00970861" w:rsidRPr="00910892">
        <w:rPr>
          <w:rFonts w:ascii="Calibri" w:hAnsi="Calibri" w:cs="Calibri"/>
          <w:color w:val="000000" w:themeColor="text1"/>
        </w:rPr>
        <w:t>in</w:t>
      </w:r>
      <w:r w:rsidRPr="00910892">
        <w:rPr>
          <w:rFonts w:ascii="Calibri" w:hAnsi="Calibri" w:cs="Calibri"/>
          <w:color w:val="000000" w:themeColor="text1"/>
        </w:rPr>
        <w:t xml:space="preserve"> November 2024, Feedback was</w:t>
      </w:r>
      <w:r w:rsidR="00E66AA8" w:rsidRPr="00910892">
        <w:rPr>
          <w:rFonts w:ascii="Calibri" w:hAnsi="Calibri" w:cs="Calibri"/>
          <w:color w:val="000000" w:themeColor="text1"/>
        </w:rPr>
        <w:t xml:space="preserve"> very positive:</w:t>
      </w:r>
      <w:r w:rsidRPr="00910892">
        <w:rPr>
          <w:rFonts w:ascii="Calibri" w:hAnsi="Calibri" w:cs="Calibri"/>
          <w:color w:val="000000" w:themeColor="text1"/>
        </w:rPr>
        <w:t xml:space="preserve"> resounding success </w:t>
      </w:r>
      <w:r w:rsidR="00E66AA8" w:rsidRPr="00910892">
        <w:rPr>
          <w:rFonts w:ascii="Calibri" w:hAnsi="Calibri" w:cs="Calibri"/>
          <w:color w:val="000000" w:themeColor="text1"/>
        </w:rPr>
        <w:t xml:space="preserve">in </w:t>
      </w:r>
      <w:r w:rsidR="00970861" w:rsidRPr="00910892">
        <w:rPr>
          <w:rFonts w:ascii="Calibri" w:hAnsi="Calibri" w:cs="Calibri"/>
          <w:color w:val="000000" w:themeColor="text1"/>
        </w:rPr>
        <w:t xml:space="preserve">terms </w:t>
      </w:r>
      <w:r w:rsidR="00E66AA8" w:rsidRPr="00910892">
        <w:rPr>
          <w:rFonts w:ascii="Calibri" w:hAnsi="Calibri" w:cs="Calibri"/>
          <w:color w:val="000000" w:themeColor="text1"/>
        </w:rPr>
        <w:t>of</w:t>
      </w:r>
      <w:r w:rsidRPr="00910892">
        <w:rPr>
          <w:rFonts w:ascii="Calibri" w:hAnsi="Calibri" w:cs="Calibri"/>
          <w:color w:val="000000" w:themeColor="text1"/>
        </w:rPr>
        <w:t xml:space="preserve"> content and networking opportunities. </w:t>
      </w:r>
    </w:p>
    <w:p w14:paraId="5CBD5A51" w14:textId="0106396E" w:rsidR="004A4B41" w:rsidRPr="004355BC" w:rsidRDefault="009D2D85" w:rsidP="004A4B41">
      <w:pPr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4355BC">
        <w:rPr>
          <w:rFonts w:ascii="Calibri" w:hAnsi="Calibri" w:cs="Calibri"/>
          <w:color w:val="000000" w:themeColor="text1"/>
        </w:rPr>
        <w:t>Vi</w:t>
      </w:r>
      <w:r w:rsidR="00AB68E6" w:rsidRPr="004355BC">
        <w:rPr>
          <w:rFonts w:ascii="Calibri" w:hAnsi="Calibri" w:cs="Calibri"/>
          <w:color w:val="000000" w:themeColor="text1"/>
        </w:rPr>
        <w:t>sit from OPG team to</w:t>
      </w:r>
      <w:r w:rsidR="00EB1F65" w:rsidRPr="004355BC">
        <w:rPr>
          <w:rFonts w:ascii="Calibri" w:hAnsi="Calibri" w:cs="Calibri"/>
          <w:color w:val="000000" w:themeColor="text1"/>
        </w:rPr>
        <w:t xml:space="preserve"> see AWI court</w:t>
      </w:r>
      <w:r w:rsidR="00AB68E6" w:rsidRPr="004355BC">
        <w:rPr>
          <w:rFonts w:ascii="Calibri" w:hAnsi="Calibri" w:cs="Calibri"/>
          <w:color w:val="000000" w:themeColor="text1"/>
        </w:rPr>
        <w:t xml:space="preserve"> </w:t>
      </w:r>
      <w:r w:rsidR="00EB1F65" w:rsidRPr="004355BC">
        <w:rPr>
          <w:rFonts w:ascii="Calibri" w:hAnsi="Calibri" w:cs="Calibri"/>
          <w:color w:val="000000" w:themeColor="text1"/>
        </w:rPr>
        <w:t xml:space="preserve">in action to </w:t>
      </w:r>
      <w:r w:rsidR="00AB68E6" w:rsidRPr="004355BC">
        <w:rPr>
          <w:rFonts w:ascii="Calibri" w:hAnsi="Calibri" w:cs="Calibri"/>
          <w:color w:val="000000" w:themeColor="text1"/>
        </w:rPr>
        <w:t>be arranged</w:t>
      </w:r>
      <w:r w:rsidR="00EB1F65" w:rsidRPr="004355BC">
        <w:rPr>
          <w:rFonts w:ascii="Calibri" w:hAnsi="Calibri" w:cs="Calibri"/>
          <w:color w:val="000000" w:themeColor="text1"/>
        </w:rPr>
        <w:t xml:space="preserve"> for spring 2025</w:t>
      </w:r>
      <w:r w:rsidR="00582D73" w:rsidRPr="004355BC">
        <w:rPr>
          <w:rFonts w:ascii="Calibri" w:hAnsi="Calibri" w:cs="Calibri"/>
          <w:color w:val="000000" w:themeColor="text1"/>
        </w:rPr>
        <w:t>.</w:t>
      </w:r>
      <w:r w:rsidR="00AB68E6" w:rsidRPr="004355BC">
        <w:rPr>
          <w:rFonts w:ascii="Calibri" w:hAnsi="Calibri" w:cs="Calibri"/>
          <w:color w:val="000000" w:themeColor="text1"/>
        </w:rPr>
        <w:t xml:space="preserve"> </w:t>
      </w:r>
    </w:p>
    <w:p w14:paraId="43E2580B" w14:textId="66D5E303" w:rsidR="004A4B41" w:rsidRPr="00FD2A7B" w:rsidRDefault="004A4B41" w:rsidP="004355BC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FD2A7B">
        <w:rPr>
          <w:b/>
          <w:bCs/>
        </w:rPr>
        <w:t>AOCB</w:t>
      </w:r>
    </w:p>
    <w:p w14:paraId="5D58B35B" w14:textId="77777777" w:rsidR="00B64F8D" w:rsidRDefault="004A4B41" w:rsidP="004A4B41">
      <w:pPr>
        <w:pStyle w:val="ListBullet"/>
        <w:tabs>
          <w:tab w:val="clear" w:pos="360"/>
          <w:tab w:val="num" w:pos="720"/>
        </w:tabs>
        <w:ind w:left="720"/>
      </w:pPr>
      <w:r>
        <w:t>Level of cautio</w:t>
      </w:r>
      <w:r w:rsidR="00B64F8D">
        <w:t>n</w:t>
      </w:r>
    </w:p>
    <w:p w14:paraId="02E81FE8" w14:textId="3951DA13" w:rsidR="004A4B41" w:rsidRDefault="00B64F8D" w:rsidP="00B64F8D">
      <w:pPr>
        <w:pStyle w:val="ListBullet"/>
        <w:numPr>
          <w:ilvl w:val="0"/>
          <w:numId w:val="0"/>
        </w:numPr>
        <w:ind w:left="1080"/>
      </w:pPr>
      <w:r>
        <w:t>Following discussion with the OPG, the AWI sheriffs are agreed that the default for finding caution will be assets of £1,500+ in all cases, except on cause shown</w:t>
      </w:r>
    </w:p>
    <w:p w14:paraId="5B36EAE8" w14:textId="77777777" w:rsidR="00B64F8D" w:rsidRDefault="00B64F8D" w:rsidP="00B64F8D">
      <w:pPr>
        <w:pStyle w:val="ListBullet"/>
        <w:numPr>
          <w:ilvl w:val="0"/>
          <w:numId w:val="0"/>
        </w:numPr>
        <w:ind w:left="360" w:hanging="360"/>
      </w:pPr>
    </w:p>
    <w:p w14:paraId="1E661C4F" w14:textId="2472A20B" w:rsidR="00B64F8D" w:rsidRDefault="00B64F8D" w:rsidP="004A4B41">
      <w:pPr>
        <w:pStyle w:val="ListBullet"/>
        <w:tabs>
          <w:tab w:val="clear" w:pos="360"/>
          <w:tab w:val="num" w:pos="720"/>
        </w:tabs>
        <w:ind w:left="720"/>
      </w:pPr>
      <w:r>
        <w:t>Legibility of medical reports</w:t>
      </w:r>
    </w:p>
    <w:p w14:paraId="4EDF1255" w14:textId="241AA290" w:rsidR="00B64F8D" w:rsidRDefault="00B64F8D" w:rsidP="00B64F8D">
      <w:pPr>
        <w:pStyle w:val="ListBullet"/>
        <w:numPr>
          <w:ilvl w:val="0"/>
          <w:numId w:val="0"/>
        </w:numPr>
        <w:ind w:left="1080"/>
      </w:pPr>
      <w:r>
        <w:t>If the report is not legible</w:t>
      </w:r>
      <w:r w:rsidR="002347A8">
        <w:t>, it will be returned to agents.</w:t>
      </w:r>
    </w:p>
    <w:p w14:paraId="0F0F54E0" w14:textId="77777777" w:rsidR="002347A8" w:rsidRDefault="002347A8" w:rsidP="002347A8">
      <w:pPr>
        <w:pStyle w:val="ListBullet"/>
        <w:numPr>
          <w:ilvl w:val="0"/>
          <w:numId w:val="0"/>
        </w:numPr>
        <w:ind w:left="360" w:hanging="360"/>
      </w:pPr>
    </w:p>
    <w:p w14:paraId="0A07E06F" w14:textId="41926D75" w:rsidR="002347A8" w:rsidRPr="004355BC" w:rsidRDefault="002347A8" w:rsidP="004355BC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4355BC">
        <w:rPr>
          <w:b/>
          <w:bCs/>
        </w:rPr>
        <w:t>Date of next meeting</w:t>
      </w:r>
    </w:p>
    <w:p w14:paraId="1734CE8C" w14:textId="77777777" w:rsidR="00FD2A7B" w:rsidRDefault="00FD2A7B" w:rsidP="004355BC">
      <w:pPr>
        <w:pStyle w:val="ListBullet"/>
        <w:numPr>
          <w:ilvl w:val="0"/>
          <w:numId w:val="0"/>
        </w:numPr>
        <w:ind w:left="360" w:hanging="360"/>
      </w:pPr>
      <w:r>
        <w:t xml:space="preserve">Next meeting will take place in-person on </w:t>
      </w:r>
      <w:r w:rsidR="002347A8">
        <w:t>28 August 2025 at 4:15pm at Edinburgh</w:t>
      </w:r>
      <w:r>
        <w:t xml:space="preserve"> </w:t>
      </w:r>
    </w:p>
    <w:p w14:paraId="15DFDE79" w14:textId="221EEB47" w:rsidR="00714874" w:rsidRPr="002C64B8" w:rsidRDefault="002347A8" w:rsidP="004355BC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mallCaps/>
          <w:color w:val="000000" w:themeColor="text1"/>
          <w:spacing w:val="5"/>
        </w:rPr>
      </w:pPr>
      <w:r>
        <w:t>Sheriff Court</w:t>
      </w:r>
      <w:r w:rsidR="00FD2A7B">
        <w:t>.</w:t>
      </w:r>
    </w:p>
    <w:sectPr w:rsidR="00714874" w:rsidRPr="002C6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7A61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6D6124"/>
    <w:multiLevelType w:val="hybridMultilevel"/>
    <w:tmpl w:val="FE7E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3949"/>
    <w:multiLevelType w:val="hybridMultilevel"/>
    <w:tmpl w:val="792A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C64E6"/>
    <w:multiLevelType w:val="hybridMultilevel"/>
    <w:tmpl w:val="10ECB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A4966"/>
    <w:multiLevelType w:val="hybridMultilevel"/>
    <w:tmpl w:val="10027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175985">
    <w:abstractNumId w:val="1"/>
  </w:num>
  <w:num w:numId="2" w16cid:durableId="282427081">
    <w:abstractNumId w:val="3"/>
  </w:num>
  <w:num w:numId="3" w16cid:durableId="531502910">
    <w:abstractNumId w:val="2"/>
  </w:num>
  <w:num w:numId="4" w16cid:durableId="1560938679">
    <w:abstractNumId w:val="4"/>
  </w:num>
  <w:num w:numId="5" w16cid:durableId="10998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FF"/>
    <w:rsid w:val="00004821"/>
    <w:rsid w:val="000167FF"/>
    <w:rsid w:val="00033080"/>
    <w:rsid w:val="000374F5"/>
    <w:rsid w:val="00094F51"/>
    <w:rsid w:val="000A7C01"/>
    <w:rsid w:val="001111A1"/>
    <w:rsid w:val="0015627E"/>
    <w:rsid w:val="001738BE"/>
    <w:rsid w:val="001B4972"/>
    <w:rsid w:val="00207C40"/>
    <w:rsid w:val="00210E57"/>
    <w:rsid w:val="00222165"/>
    <w:rsid w:val="0022661F"/>
    <w:rsid w:val="002347A8"/>
    <w:rsid w:val="00250A04"/>
    <w:rsid w:val="0027507F"/>
    <w:rsid w:val="00295E04"/>
    <w:rsid w:val="002A2C4A"/>
    <w:rsid w:val="002B77AD"/>
    <w:rsid w:val="002C64B8"/>
    <w:rsid w:val="002D78B7"/>
    <w:rsid w:val="002E1965"/>
    <w:rsid w:val="003207EF"/>
    <w:rsid w:val="00325371"/>
    <w:rsid w:val="00344794"/>
    <w:rsid w:val="003E40A3"/>
    <w:rsid w:val="003E5CB4"/>
    <w:rsid w:val="00415C75"/>
    <w:rsid w:val="00435400"/>
    <w:rsid w:val="004355BC"/>
    <w:rsid w:val="004411A7"/>
    <w:rsid w:val="00446E77"/>
    <w:rsid w:val="004A4B41"/>
    <w:rsid w:val="00504881"/>
    <w:rsid w:val="005346CD"/>
    <w:rsid w:val="005735AE"/>
    <w:rsid w:val="00574AB3"/>
    <w:rsid w:val="005753C4"/>
    <w:rsid w:val="00577264"/>
    <w:rsid w:val="00582D73"/>
    <w:rsid w:val="0058431F"/>
    <w:rsid w:val="00584FBE"/>
    <w:rsid w:val="005A03FD"/>
    <w:rsid w:val="005B6517"/>
    <w:rsid w:val="005D6BBA"/>
    <w:rsid w:val="00614059"/>
    <w:rsid w:val="00665F05"/>
    <w:rsid w:val="00673E9F"/>
    <w:rsid w:val="00675C81"/>
    <w:rsid w:val="006A3E6F"/>
    <w:rsid w:val="00714874"/>
    <w:rsid w:val="0071663E"/>
    <w:rsid w:val="007454F9"/>
    <w:rsid w:val="007C30A2"/>
    <w:rsid w:val="00835044"/>
    <w:rsid w:val="00835ADA"/>
    <w:rsid w:val="00905DB3"/>
    <w:rsid w:val="00910892"/>
    <w:rsid w:val="00926C9F"/>
    <w:rsid w:val="00943B6F"/>
    <w:rsid w:val="00970861"/>
    <w:rsid w:val="009B6CF7"/>
    <w:rsid w:val="009C7875"/>
    <w:rsid w:val="009D2D85"/>
    <w:rsid w:val="00A21D75"/>
    <w:rsid w:val="00A927CD"/>
    <w:rsid w:val="00AB68E6"/>
    <w:rsid w:val="00AC7DC1"/>
    <w:rsid w:val="00AF7B7C"/>
    <w:rsid w:val="00B14A9D"/>
    <w:rsid w:val="00B15F4F"/>
    <w:rsid w:val="00B56A43"/>
    <w:rsid w:val="00B64F8D"/>
    <w:rsid w:val="00BA13EE"/>
    <w:rsid w:val="00BA44DA"/>
    <w:rsid w:val="00BB475B"/>
    <w:rsid w:val="00BB5F71"/>
    <w:rsid w:val="00BD11B0"/>
    <w:rsid w:val="00BD3023"/>
    <w:rsid w:val="00C04547"/>
    <w:rsid w:val="00C231C0"/>
    <w:rsid w:val="00C41AF5"/>
    <w:rsid w:val="00C45562"/>
    <w:rsid w:val="00D2483E"/>
    <w:rsid w:val="00D30214"/>
    <w:rsid w:val="00D3759D"/>
    <w:rsid w:val="00D561E5"/>
    <w:rsid w:val="00DE458C"/>
    <w:rsid w:val="00E66AA8"/>
    <w:rsid w:val="00E834C4"/>
    <w:rsid w:val="00E92442"/>
    <w:rsid w:val="00EB1F65"/>
    <w:rsid w:val="00ED0AA7"/>
    <w:rsid w:val="00ED5E2B"/>
    <w:rsid w:val="00F441BA"/>
    <w:rsid w:val="00F61D6E"/>
    <w:rsid w:val="00F85BE0"/>
    <w:rsid w:val="00F92CE0"/>
    <w:rsid w:val="00FA0CBD"/>
    <w:rsid w:val="00FA6AF5"/>
    <w:rsid w:val="00FC4BDD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643B"/>
  <w15:chartTrackingRefBased/>
  <w15:docId w15:val="{6F9054D8-646D-4B1A-9550-211BA421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7FF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A21D75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BA13E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415C7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222165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AB00734D1E64DADD49615CD390BB1" ma:contentTypeVersion="4" ma:contentTypeDescription="Create a new document." ma:contentTypeScope="" ma:versionID="d0affb3afbf04a0047bda4224280b414">
  <xsd:schema xmlns:xsd="http://www.w3.org/2001/XMLSchema" xmlns:xs="http://www.w3.org/2001/XMLSchema" xmlns:p="http://schemas.microsoft.com/office/2006/metadata/properties" xmlns:ns3="3de0fff2-ca1d-4a6d-b1ed-56c46d7c887c" targetNamespace="http://schemas.microsoft.com/office/2006/metadata/properties" ma:root="true" ma:fieldsID="68ebf4fc048da129c01d908b632186f8" ns3:_="">
    <xsd:import namespace="3de0fff2-ca1d-4a6d-b1ed-56c46d7c8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fff2-ca1d-4a6d-b1ed-56c46d7c8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27F33-5EAD-4700-8479-7A3C03F36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9E3C2-798D-463C-84A3-2D93C5EC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0fff2-ca1d-4a6d-b1ed-56c46d7c8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07484-BB5A-4A3C-8358-983CDB0E41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1FE35-2C49-401E-BF5E-93246C748F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Markow, Magdalena</dc:creator>
  <cp:keywords/>
  <dc:description/>
  <cp:lastModifiedBy>Sheriff Keir D</cp:lastModifiedBy>
  <cp:revision>15</cp:revision>
  <cp:lastPrinted>2025-08-04T14:43:00Z</cp:lastPrinted>
  <dcterms:created xsi:type="dcterms:W3CDTF">2025-08-08T11:29:00Z</dcterms:created>
  <dcterms:modified xsi:type="dcterms:W3CDTF">2025-11-06T09:08:00Z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0x010100BA9AB00734D1E64DADD49615CD390BB1</vt:lpwstr>
  </property>
</Properties>
</file>