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9D" w:rsidRPr="00323E59" w:rsidRDefault="00D20E15" w:rsidP="00CD53B2">
      <w:pPr>
        <w:pStyle w:val="Standard"/>
        <w:jc w:val="center"/>
        <w:rPr>
          <w:rFonts w:ascii="Palatino Linotype" w:hAnsi="Palatino Linotype"/>
        </w:rPr>
      </w:pPr>
      <w:bookmarkStart w:id="0" w:name="_GoBack"/>
      <w:bookmarkEnd w:id="0"/>
      <w:r w:rsidRPr="00323E59">
        <w:rPr>
          <w:rFonts w:ascii="Palatino Linotype" w:hAnsi="Palatino Linotype"/>
          <w:b/>
          <w:bCs/>
        </w:rPr>
        <w:t>CRIMINAL COURTS RULES COUNCIL</w:t>
      </w:r>
    </w:p>
    <w:p w:rsidR="00E35D9D" w:rsidRPr="00323E59" w:rsidRDefault="00D20E15" w:rsidP="00CD53B2">
      <w:pPr>
        <w:pStyle w:val="Standard"/>
        <w:jc w:val="center"/>
        <w:rPr>
          <w:rFonts w:ascii="Palatino Linotype" w:hAnsi="Palatino Linotype"/>
        </w:rPr>
      </w:pPr>
      <w:r w:rsidRPr="00323E59">
        <w:rPr>
          <w:rFonts w:ascii="Palatino Linotype" w:hAnsi="Palatino Linotype"/>
          <w:b/>
          <w:bCs/>
        </w:rPr>
        <w:t xml:space="preserve">STANDING ORDERS </w:t>
      </w:r>
    </w:p>
    <w:p w:rsidR="00E35D9D" w:rsidRPr="00323E59" w:rsidRDefault="00D20E15" w:rsidP="00CD53B2">
      <w:pPr>
        <w:pStyle w:val="Standard"/>
        <w:jc w:val="center"/>
        <w:rPr>
          <w:rFonts w:ascii="Palatino Linotype" w:hAnsi="Palatino Linotype"/>
        </w:rPr>
      </w:pPr>
      <w:r w:rsidRPr="00323E59">
        <w:rPr>
          <w:rFonts w:ascii="Palatino Linotype" w:hAnsi="Palatino Linotype"/>
          <w:b/>
          <w:bCs/>
        </w:rPr>
        <w:t xml:space="preserve">(Agreed on </w:t>
      </w:r>
      <w:r w:rsidR="00897D65" w:rsidRPr="00323E59">
        <w:rPr>
          <w:rFonts w:ascii="Palatino Linotype" w:hAnsi="Palatino Linotype"/>
          <w:b/>
          <w:bCs/>
        </w:rPr>
        <w:t>24 October</w:t>
      </w:r>
      <w:r w:rsidR="0039784A" w:rsidRPr="00323E59">
        <w:rPr>
          <w:rFonts w:ascii="Palatino Linotype" w:hAnsi="Palatino Linotype"/>
          <w:b/>
          <w:bCs/>
        </w:rPr>
        <w:t xml:space="preserve"> </w:t>
      </w:r>
      <w:r w:rsidRPr="00323E59">
        <w:rPr>
          <w:rFonts w:ascii="Palatino Linotype" w:hAnsi="Palatino Linotype"/>
          <w:b/>
          <w:bCs/>
        </w:rPr>
        <w:t>2016)</w:t>
      </w:r>
    </w:p>
    <w:p w:rsidR="00E35D9D" w:rsidRPr="00323E59" w:rsidRDefault="00E35D9D" w:rsidP="00CD53B2">
      <w:pPr>
        <w:pStyle w:val="Standard"/>
        <w:jc w:val="center"/>
        <w:rPr>
          <w:rFonts w:ascii="Palatino Linotype" w:hAnsi="Palatino Linotype"/>
        </w:rPr>
      </w:pPr>
    </w:p>
    <w:p w:rsidR="00E35D9D" w:rsidRPr="00323E59" w:rsidRDefault="00CB26E3" w:rsidP="00CD53B2">
      <w:pPr>
        <w:pStyle w:val="Standard"/>
        <w:rPr>
          <w:rFonts w:ascii="Palatino Linotype" w:hAnsi="Palatino Linotype"/>
          <w:b/>
          <w:bCs/>
        </w:rPr>
      </w:pPr>
      <w:r w:rsidRPr="00323E59">
        <w:rPr>
          <w:rFonts w:ascii="Palatino Linotype" w:hAnsi="Palatino Linotype"/>
          <w:b/>
          <w:bCs/>
        </w:rPr>
        <w:t>1</w:t>
      </w:r>
      <w:r w:rsidRPr="00323E59">
        <w:rPr>
          <w:rFonts w:ascii="Palatino Linotype" w:hAnsi="Palatino Linotype"/>
          <w:b/>
          <w:bCs/>
        </w:rPr>
        <w:tab/>
      </w:r>
      <w:r w:rsidR="00D20E15" w:rsidRPr="00323E59">
        <w:rPr>
          <w:rFonts w:ascii="Palatino Linotype" w:hAnsi="Palatino Linotype"/>
          <w:b/>
          <w:bCs/>
        </w:rPr>
        <w:t>General</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1.1</w:t>
      </w:r>
      <w:r w:rsidRPr="00323E59">
        <w:rPr>
          <w:rFonts w:ascii="Palatino Linotype" w:hAnsi="Palatino Linotype"/>
        </w:rPr>
        <w:tab/>
      </w:r>
      <w:r w:rsidR="00D20E15" w:rsidRPr="00323E59">
        <w:rPr>
          <w:rFonts w:ascii="Palatino Linotype" w:hAnsi="Palatino Linotype"/>
        </w:rPr>
        <w:t>The Criminal Courts Rules Council (</w:t>
      </w:r>
      <w:r w:rsidR="00DA46BE" w:rsidRPr="00323E59">
        <w:rPr>
          <w:rFonts w:ascii="Palatino Linotype" w:hAnsi="Palatino Linotype"/>
        </w:rPr>
        <w:t>“</w:t>
      </w:r>
      <w:r w:rsidR="00D20E15" w:rsidRPr="00323E59">
        <w:rPr>
          <w:rFonts w:ascii="Palatino Linotype" w:hAnsi="Palatino Linotype"/>
        </w:rPr>
        <w:t>the Counci</w:t>
      </w:r>
      <w:r w:rsidR="00DA46BE" w:rsidRPr="00323E59">
        <w:rPr>
          <w:rFonts w:ascii="Palatino Linotype" w:hAnsi="Palatino Linotype"/>
        </w:rPr>
        <w:t>l”</w:t>
      </w:r>
      <w:r w:rsidR="00D20E15" w:rsidRPr="00323E59">
        <w:rPr>
          <w:rFonts w:ascii="Palatino Linotype" w:hAnsi="Palatino Linotype"/>
        </w:rPr>
        <w:t>) is established under s 304 of the</w:t>
      </w:r>
      <w:r w:rsidRPr="00323E59">
        <w:rPr>
          <w:rFonts w:ascii="Palatino Linotype" w:hAnsi="Palatino Linotype"/>
        </w:rPr>
        <w:br/>
      </w:r>
      <w:r w:rsidR="00D20E15" w:rsidRPr="00323E59">
        <w:rPr>
          <w:rFonts w:ascii="Palatino Linotype" w:hAnsi="Palatino Linotype"/>
        </w:rPr>
        <w:t xml:space="preserve">Criminal Procedure (Scotland) Act 1995 (“the 1995 Act”). </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1.2</w:t>
      </w:r>
      <w:r w:rsidRPr="00323E59">
        <w:rPr>
          <w:rFonts w:ascii="Palatino Linotype" w:hAnsi="Palatino Linotype"/>
        </w:rPr>
        <w:tab/>
      </w:r>
      <w:r w:rsidR="00D20E15" w:rsidRPr="00323E59">
        <w:rPr>
          <w:rFonts w:ascii="Palatino Linotype" w:hAnsi="Palatino Linotype"/>
        </w:rPr>
        <w:t>No standing order is to be made, read, applied or suspended in such a manner that</w:t>
      </w:r>
      <w:r w:rsidRPr="00323E59">
        <w:rPr>
          <w:rFonts w:ascii="Palatino Linotype" w:hAnsi="Palatino Linotype"/>
        </w:rPr>
        <w:br/>
      </w:r>
      <w:r w:rsidR="00D20E15" w:rsidRPr="00323E59">
        <w:rPr>
          <w:rFonts w:ascii="Palatino Linotype" w:hAnsi="Palatino Linotype"/>
        </w:rPr>
        <w:t>contravenes any rule of law or legislative provision.</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1.3</w:t>
      </w:r>
      <w:r w:rsidRPr="00323E59">
        <w:rPr>
          <w:rFonts w:ascii="Palatino Linotype" w:hAnsi="Palatino Linotype"/>
        </w:rPr>
        <w:tab/>
      </w:r>
      <w:r w:rsidR="00D20E15" w:rsidRPr="00323E59">
        <w:rPr>
          <w:rFonts w:ascii="Palatino Linotype" w:hAnsi="Palatino Linotype"/>
        </w:rPr>
        <w:t>These standing orders are made by</w:t>
      </w:r>
      <w:r w:rsidR="00F23C69">
        <w:rPr>
          <w:rFonts w:ascii="Palatino Linotype" w:hAnsi="Palatino Linotype"/>
        </w:rPr>
        <w:t>,</w:t>
      </w:r>
      <w:r w:rsidR="00D20E15" w:rsidRPr="00323E59">
        <w:rPr>
          <w:rFonts w:ascii="Palatino Linotype" w:hAnsi="Palatino Linotype"/>
        </w:rPr>
        <w:t xml:space="preserve"> and can be altered or suspended, in whole or in</w:t>
      </w:r>
      <w:r w:rsidRPr="00323E59">
        <w:rPr>
          <w:rFonts w:ascii="Palatino Linotype" w:hAnsi="Palatino Linotype"/>
        </w:rPr>
        <w:br/>
      </w:r>
      <w:r w:rsidR="00D20E15" w:rsidRPr="00323E59">
        <w:rPr>
          <w:rFonts w:ascii="Palatino Linotype" w:hAnsi="Palatino Linotype"/>
        </w:rPr>
        <w:t>part, by a majority of Council members.</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1.4</w:t>
      </w:r>
      <w:r w:rsidRPr="00323E59">
        <w:rPr>
          <w:rFonts w:ascii="Palatino Linotype" w:hAnsi="Palatino Linotype"/>
        </w:rPr>
        <w:tab/>
      </w:r>
      <w:r w:rsidR="00D20E15" w:rsidRPr="00323E59">
        <w:rPr>
          <w:rFonts w:ascii="Palatino Linotype" w:hAnsi="Palatino Linotype"/>
        </w:rPr>
        <w:t>Where these standing orders</w:t>
      </w:r>
      <w:r w:rsidR="00897D65" w:rsidRPr="00323E59">
        <w:rPr>
          <w:rFonts w:ascii="Palatino Linotype" w:hAnsi="Palatino Linotype"/>
        </w:rPr>
        <w:t xml:space="preserve"> do not make specific provision</w:t>
      </w:r>
      <w:r w:rsidR="00D20E15" w:rsidRPr="00323E59">
        <w:rPr>
          <w:rFonts w:ascii="Palatino Linotype" w:hAnsi="Palatino Linotype"/>
        </w:rPr>
        <w:t xml:space="preserve"> the Lord Justice</w:t>
      </w:r>
      <w:r w:rsidRPr="00323E59">
        <w:rPr>
          <w:rFonts w:ascii="Palatino Linotype" w:hAnsi="Palatino Linotype"/>
        </w:rPr>
        <w:br/>
      </w:r>
      <w:r w:rsidR="00D76C07" w:rsidRPr="00323E59">
        <w:rPr>
          <w:rFonts w:ascii="Palatino Linotype" w:hAnsi="Palatino Linotype"/>
        </w:rPr>
        <w:t>General</w:t>
      </w:r>
      <w:r w:rsidR="00D20E15" w:rsidRPr="00323E59">
        <w:rPr>
          <w:rFonts w:ascii="Palatino Linotype" w:hAnsi="Palatino Linotype"/>
        </w:rPr>
        <w:t xml:space="preserve">, in consultation with the most senior judicial member of the Council, or in his or her absence, the Secretary to the Council, will have discretion to determine all questions of procedure for the conduct </w:t>
      </w:r>
      <w:r w:rsidR="00F96A95" w:rsidRPr="00323E59">
        <w:rPr>
          <w:rFonts w:ascii="Palatino Linotype" w:hAnsi="Palatino Linotype"/>
        </w:rPr>
        <w:t>and proceedings of the Council.</w:t>
      </w:r>
    </w:p>
    <w:p w:rsidR="00F34083" w:rsidRDefault="00F34083" w:rsidP="00CD53B2">
      <w:pPr>
        <w:pStyle w:val="Standard"/>
        <w:spacing w:line="240" w:lineRule="auto"/>
        <w:rPr>
          <w:rFonts w:ascii="Palatino Linotype" w:hAnsi="Palatino Linotype"/>
          <w:b/>
          <w:bCs/>
        </w:rPr>
      </w:pPr>
    </w:p>
    <w:p w:rsidR="00E35D9D" w:rsidRPr="00323E59" w:rsidRDefault="00CB26E3" w:rsidP="00CD53B2">
      <w:pPr>
        <w:pStyle w:val="Standard"/>
        <w:spacing w:line="240" w:lineRule="auto"/>
        <w:rPr>
          <w:rFonts w:ascii="Palatino Linotype" w:hAnsi="Palatino Linotype"/>
          <w:b/>
          <w:bCs/>
        </w:rPr>
      </w:pPr>
      <w:r w:rsidRPr="00323E59">
        <w:rPr>
          <w:rFonts w:ascii="Palatino Linotype" w:hAnsi="Palatino Linotype"/>
          <w:b/>
          <w:bCs/>
        </w:rPr>
        <w:t>2</w:t>
      </w:r>
      <w:r w:rsidRPr="00323E59">
        <w:rPr>
          <w:rFonts w:ascii="Palatino Linotype" w:hAnsi="Palatino Linotype"/>
          <w:b/>
          <w:bCs/>
        </w:rPr>
        <w:tab/>
      </w:r>
      <w:r w:rsidR="00D20E15" w:rsidRPr="00323E59">
        <w:rPr>
          <w:rFonts w:ascii="Palatino Linotype" w:hAnsi="Palatino Linotype"/>
          <w:b/>
          <w:bCs/>
        </w:rPr>
        <w:t>Ordinary meetings</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2.1</w:t>
      </w:r>
      <w:r w:rsidRPr="00323E59">
        <w:rPr>
          <w:rFonts w:ascii="Palatino Linotype" w:hAnsi="Palatino Linotype"/>
        </w:rPr>
        <w:tab/>
      </w:r>
      <w:r w:rsidR="00D20E15" w:rsidRPr="00323E59">
        <w:rPr>
          <w:rFonts w:ascii="Palatino Linotype" w:hAnsi="Palatino Linotype"/>
        </w:rPr>
        <w:t>The Council will meet at least 3 times in each calendar year on dates and at times</w:t>
      </w:r>
      <w:r w:rsidR="009B758D" w:rsidRPr="00323E59">
        <w:rPr>
          <w:rFonts w:ascii="Palatino Linotype" w:hAnsi="Palatino Linotype"/>
        </w:rPr>
        <w:br/>
      </w:r>
      <w:r w:rsidR="00D20E15" w:rsidRPr="00323E59">
        <w:rPr>
          <w:rFonts w:ascii="Palatino Linotype" w:hAnsi="Palatino Linotype"/>
        </w:rPr>
        <w:t xml:space="preserve">and places determined by the Council. </w:t>
      </w:r>
    </w:p>
    <w:p w:rsidR="00E35D9D" w:rsidRPr="00323E59" w:rsidRDefault="00CB26E3" w:rsidP="00CD53B2">
      <w:pPr>
        <w:pStyle w:val="Standard"/>
        <w:rPr>
          <w:rFonts w:ascii="Palatino Linotype" w:hAnsi="Palatino Linotype"/>
        </w:rPr>
      </w:pPr>
      <w:r w:rsidRPr="00323E59">
        <w:rPr>
          <w:rFonts w:ascii="Palatino Linotype" w:hAnsi="Palatino Linotype"/>
        </w:rPr>
        <w:t>2.2</w:t>
      </w:r>
      <w:r w:rsidRPr="00323E59">
        <w:rPr>
          <w:rFonts w:ascii="Palatino Linotype" w:hAnsi="Palatino Linotype"/>
        </w:rPr>
        <w:tab/>
      </w:r>
      <w:r w:rsidR="00D20E15" w:rsidRPr="00323E59">
        <w:rPr>
          <w:rFonts w:ascii="Palatino Linotype" w:hAnsi="Palatino Linotype"/>
        </w:rPr>
        <w:t>Decisions of the Council will generally be by consensus of those attending meetings.</w:t>
      </w:r>
    </w:p>
    <w:p w:rsidR="00E35D9D" w:rsidRPr="00323E59" w:rsidRDefault="00CB26E3" w:rsidP="00CD53B2">
      <w:pPr>
        <w:pStyle w:val="Standard"/>
        <w:ind w:left="720" w:hanging="720"/>
        <w:rPr>
          <w:rFonts w:ascii="Palatino Linotype" w:hAnsi="Palatino Linotype"/>
        </w:rPr>
      </w:pPr>
      <w:r w:rsidRPr="00323E59">
        <w:rPr>
          <w:rFonts w:ascii="Palatino Linotype" w:hAnsi="Palatino Linotype"/>
        </w:rPr>
        <w:t>2.3</w:t>
      </w:r>
      <w:r w:rsidRPr="00323E59">
        <w:rPr>
          <w:rFonts w:ascii="Palatino Linotype" w:hAnsi="Palatino Linotype"/>
        </w:rPr>
        <w:tab/>
      </w:r>
      <w:r w:rsidR="00D20E15" w:rsidRPr="00323E59">
        <w:rPr>
          <w:rFonts w:ascii="Palatino Linotype" w:hAnsi="Palatino Linotype"/>
        </w:rPr>
        <w:t xml:space="preserve">Any matter put to the vote is decided by a simple majority.  In the event of a tie, the </w:t>
      </w:r>
      <w:r w:rsidR="009B758D" w:rsidRPr="00323E59">
        <w:rPr>
          <w:rFonts w:ascii="Palatino Linotype" w:hAnsi="Palatino Linotype"/>
        </w:rPr>
        <w:br/>
      </w:r>
      <w:r w:rsidR="00D20E15" w:rsidRPr="00323E59">
        <w:rPr>
          <w:rFonts w:ascii="Palatino Linotype" w:hAnsi="Palatino Linotype"/>
        </w:rPr>
        <w:t xml:space="preserve">Chair has a second vote.  Only members present at a meeting may vote.  Proxy </w:t>
      </w:r>
      <w:proofErr w:type="gramStart"/>
      <w:r w:rsidR="00D20E15" w:rsidRPr="00323E59">
        <w:rPr>
          <w:rFonts w:ascii="Palatino Linotype" w:hAnsi="Palatino Linotype"/>
        </w:rPr>
        <w:t>voting</w:t>
      </w:r>
      <w:proofErr w:type="gramEnd"/>
      <w:r w:rsidR="00D20E15" w:rsidRPr="00323E59">
        <w:rPr>
          <w:rFonts w:ascii="Palatino Linotype" w:hAnsi="Palatino Linotype"/>
        </w:rPr>
        <w:t xml:space="preserve"> is not allowed.  Members departing early will be treated as non-attending for the purpose of any decision taken after the time of departure.</w:t>
      </w:r>
    </w:p>
    <w:p w:rsidR="00E35D9D" w:rsidRPr="00323E59" w:rsidRDefault="00CB26E3" w:rsidP="00CD53B2">
      <w:pPr>
        <w:pStyle w:val="Standard"/>
        <w:rPr>
          <w:rFonts w:ascii="Palatino Linotype" w:hAnsi="Palatino Linotype"/>
        </w:rPr>
      </w:pPr>
      <w:r w:rsidRPr="00323E59">
        <w:rPr>
          <w:rFonts w:ascii="Palatino Linotype" w:hAnsi="Palatino Linotype"/>
        </w:rPr>
        <w:t>2.4</w:t>
      </w:r>
      <w:r w:rsidRPr="00323E59">
        <w:rPr>
          <w:rFonts w:ascii="Palatino Linotype" w:hAnsi="Palatino Linotype"/>
        </w:rPr>
        <w:tab/>
      </w:r>
      <w:r w:rsidR="00D20E15" w:rsidRPr="00323E59">
        <w:rPr>
          <w:rFonts w:ascii="Palatino Linotype" w:hAnsi="Palatino Linotype"/>
        </w:rPr>
        <w:t xml:space="preserve">Decisions of the Council are binding on members.  </w:t>
      </w:r>
    </w:p>
    <w:p w:rsidR="00E35D9D" w:rsidRPr="00323E59" w:rsidRDefault="009B758D" w:rsidP="00CD53B2">
      <w:pPr>
        <w:pStyle w:val="Standard"/>
        <w:ind w:left="720" w:hanging="720"/>
        <w:rPr>
          <w:rFonts w:ascii="Palatino Linotype" w:hAnsi="Palatino Linotype"/>
        </w:rPr>
      </w:pPr>
      <w:r w:rsidRPr="00323E59">
        <w:rPr>
          <w:rFonts w:ascii="Palatino Linotype" w:hAnsi="Palatino Linotype"/>
        </w:rPr>
        <w:t>2.5</w:t>
      </w:r>
      <w:r w:rsidRPr="00323E59">
        <w:rPr>
          <w:rFonts w:ascii="Palatino Linotype" w:hAnsi="Palatino Linotype"/>
        </w:rPr>
        <w:tab/>
      </w:r>
      <w:r w:rsidR="00D20E15" w:rsidRPr="00323E59">
        <w:rPr>
          <w:rFonts w:ascii="Palatino Linotype" w:hAnsi="Palatino Linotype"/>
        </w:rPr>
        <w:t>Members have a duty not to comment on any matter in any way that undermines the</w:t>
      </w:r>
      <w:r w:rsidRPr="00323E59">
        <w:rPr>
          <w:rFonts w:ascii="Palatino Linotype" w:hAnsi="Palatino Linotype"/>
        </w:rPr>
        <w:br/>
      </w:r>
      <w:r w:rsidR="00D20E15" w:rsidRPr="00323E59">
        <w:rPr>
          <w:rFonts w:ascii="Palatino Linotype" w:hAnsi="Palatino Linotype"/>
        </w:rPr>
        <w:t>principle of collective responsibility for decisions of the Council.</w:t>
      </w:r>
    </w:p>
    <w:p w:rsidR="00E35D9D" w:rsidRPr="00323E59" w:rsidRDefault="009B758D" w:rsidP="00CD53B2">
      <w:pPr>
        <w:pStyle w:val="Standard"/>
        <w:ind w:left="720" w:hanging="720"/>
        <w:rPr>
          <w:rFonts w:ascii="Palatino Linotype" w:hAnsi="Palatino Linotype"/>
        </w:rPr>
      </w:pPr>
      <w:r w:rsidRPr="00323E59">
        <w:rPr>
          <w:rFonts w:ascii="Palatino Linotype" w:hAnsi="Palatino Linotype"/>
        </w:rPr>
        <w:t>2.6</w:t>
      </w:r>
      <w:r w:rsidRPr="00323E59">
        <w:rPr>
          <w:rFonts w:ascii="Palatino Linotype" w:hAnsi="Palatino Linotype"/>
        </w:rPr>
        <w:tab/>
      </w:r>
      <w:r w:rsidR="00D20E15" w:rsidRPr="00323E59">
        <w:rPr>
          <w:rFonts w:ascii="Palatino Linotype" w:hAnsi="Palatino Linotype"/>
        </w:rPr>
        <w:t xml:space="preserve">Notwithstanding standing order </w:t>
      </w:r>
      <w:r w:rsidR="00897D65" w:rsidRPr="00323E59">
        <w:rPr>
          <w:rFonts w:ascii="Palatino Linotype" w:hAnsi="Palatino Linotype"/>
        </w:rPr>
        <w:t>2</w:t>
      </w:r>
      <w:r w:rsidR="00D20E15" w:rsidRPr="00323E59">
        <w:rPr>
          <w:rFonts w:ascii="Palatino Linotype" w:hAnsi="Palatino Linotype"/>
        </w:rPr>
        <w:t>.</w:t>
      </w:r>
      <w:r w:rsidR="00897D65" w:rsidRPr="00323E59">
        <w:rPr>
          <w:rFonts w:ascii="Palatino Linotype" w:hAnsi="Palatino Linotype"/>
        </w:rPr>
        <w:t>5</w:t>
      </w:r>
      <w:r w:rsidR="00F23C69">
        <w:rPr>
          <w:rFonts w:ascii="Palatino Linotype" w:hAnsi="Palatino Linotype"/>
        </w:rPr>
        <w:t xml:space="preserve">, a member may have </w:t>
      </w:r>
      <w:r w:rsidR="00D20E15" w:rsidRPr="00323E59">
        <w:rPr>
          <w:rFonts w:ascii="Palatino Linotype" w:hAnsi="Palatino Linotype"/>
        </w:rPr>
        <w:t>dissent to a decision</w:t>
      </w:r>
      <w:r w:rsidRPr="00323E59">
        <w:rPr>
          <w:rFonts w:ascii="Palatino Linotype" w:hAnsi="Palatino Linotype"/>
        </w:rPr>
        <w:br/>
      </w:r>
      <w:r w:rsidR="00D20E15" w:rsidRPr="00323E59">
        <w:rPr>
          <w:rFonts w:ascii="Palatino Linotype" w:hAnsi="Palatino Linotype"/>
        </w:rPr>
        <w:t>of the Council recorded provided the</w:t>
      </w:r>
      <w:r w:rsidR="00F23C69">
        <w:rPr>
          <w:rFonts w:ascii="Palatino Linotype" w:hAnsi="Palatino Linotype"/>
        </w:rPr>
        <w:t xml:space="preserve"> member </w:t>
      </w:r>
      <w:r w:rsidR="00D20E15" w:rsidRPr="00323E59">
        <w:rPr>
          <w:rFonts w:ascii="Palatino Linotype" w:hAnsi="Palatino Linotype"/>
        </w:rPr>
        <w:t>ha</w:t>
      </w:r>
      <w:r w:rsidR="00F23C69">
        <w:rPr>
          <w:rFonts w:ascii="Palatino Linotype" w:hAnsi="Palatino Linotype"/>
        </w:rPr>
        <w:t>s</w:t>
      </w:r>
      <w:r w:rsidR="00D20E15" w:rsidRPr="00323E59">
        <w:rPr>
          <w:rFonts w:ascii="Palatino Linotype" w:hAnsi="Palatino Linotype"/>
        </w:rPr>
        <w:t xml:space="preserve"> attended for the whole of the discussion and decision, and asks to record dissent immediately after the decision is </w:t>
      </w:r>
      <w:r w:rsidR="00897D65" w:rsidRPr="00323E59">
        <w:rPr>
          <w:rFonts w:ascii="Palatino Linotype" w:hAnsi="Palatino Linotype"/>
        </w:rPr>
        <w:t>made</w:t>
      </w:r>
      <w:r w:rsidR="00D20E15" w:rsidRPr="00323E59">
        <w:rPr>
          <w:rFonts w:ascii="Palatino Linotype" w:hAnsi="Palatino Linotype"/>
        </w:rPr>
        <w:t>.  The recording</w:t>
      </w:r>
      <w:r w:rsidR="0039784A" w:rsidRPr="00323E59">
        <w:rPr>
          <w:rFonts w:ascii="Palatino Linotype" w:hAnsi="Palatino Linotype"/>
        </w:rPr>
        <w:t xml:space="preserve"> of any such dissent shall not </w:t>
      </w:r>
      <w:r w:rsidR="00D20E15" w:rsidRPr="00323E59">
        <w:rPr>
          <w:rFonts w:ascii="Palatino Linotype" w:hAnsi="Palatino Linotype"/>
        </w:rPr>
        <w:t xml:space="preserve">affect standing order </w:t>
      </w:r>
      <w:r w:rsidR="00897D65" w:rsidRPr="00323E59">
        <w:rPr>
          <w:rFonts w:ascii="Palatino Linotype" w:hAnsi="Palatino Linotype"/>
        </w:rPr>
        <w:t>2</w:t>
      </w:r>
      <w:r w:rsidR="00D20E15" w:rsidRPr="00323E59">
        <w:rPr>
          <w:rFonts w:ascii="Palatino Linotype" w:hAnsi="Palatino Linotype"/>
        </w:rPr>
        <w:t>.</w:t>
      </w:r>
      <w:r w:rsidR="003C0C38" w:rsidRPr="00323E59">
        <w:rPr>
          <w:rFonts w:ascii="Palatino Linotype" w:hAnsi="Palatino Linotype"/>
        </w:rPr>
        <w:t>4</w:t>
      </w:r>
      <w:r w:rsidR="00D20E15" w:rsidRPr="00323E59">
        <w:rPr>
          <w:rFonts w:ascii="Palatino Linotype" w:hAnsi="Palatino Linotype"/>
        </w:rPr>
        <w:t>.</w:t>
      </w:r>
    </w:p>
    <w:p w:rsidR="00E35D9D" w:rsidRPr="00323E59" w:rsidRDefault="00D20E15" w:rsidP="00987EFD">
      <w:pPr>
        <w:pStyle w:val="Standard"/>
        <w:ind w:firstLine="720"/>
        <w:rPr>
          <w:rFonts w:ascii="Palatino Linotype" w:hAnsi="Palatino Linotype"/>
        </w:rPr>
      </w:pPr>
      <w:r w:rsidRPr="00323E59">
        <w:rPr>
          <w:rFonts w:ascii="Palatino Linotype" w:hAnsi="Palatino Linotype"/>
          <w:i/>
          <w:iCs/>
        </w:rPr>
        <w:lastRenderedPageBreak/>
        <w:t>Items by correspondence</w:t>
      </w:r>
      <w:r w:rsidR="00323E59">
        <w:rPr>
          <w:rFonts w:ascii="Palatino Linotype" w:hAnsi="Palatino Linotype"/>
          <w:i/>
          <w:iCs/>
        </w:rPr>
        <w:br/>
      </w:r>
      <w:r w:rsidR="009B758D" w:rsidRPr="00323E59">
        <w:rPr>
          <w:rFonts w:ascii="Palatino Linotype" w:hAnsi="Palatino Linotype"/>
        </w:rPr>
        <w:t>2.7</w:t>
      </w:r>
      <w:r w:rsidR="009B758D" w:rsidRPr="00323E59">
        <w:rPr>
          <w:rFonts w:ascii="Palatino Linotype" w:hAnsi="Palatino Linotype"/>
        </w:rPr>
        <w:tab/>
      </w:r>
      <w:proofErr w:type="gramStart"/>
      <w:r w:rsidRPr="00323E59">
        <w:rPr>
          <w:rFonts w:ascii="Palatino Linotype" w:hAnsi="Palatino Linotype"/>
        </w:rPr>
        <w:t>Between</w:t>
      </w:r>
      <w:proofErr w:type="gramEnd"/>
      <w:r w:rsidRPr="00323E59">
        <w:rPr>
          <w:rFonts w:ascii="Palatino Linotype" w:hAnsi="Palatino Linotype"/>
        </w:rPr>
        <w:t xml:space="preserve"> meetings the Council may consider matters by correspondence. </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2.8</w:t>
      </w:r>
      <w:r w:rsidRPr="00323E59">
        <w:rPr>
          <w:rFonts w:ascii="Palatino Linotype" w:hAnsi="Palatino Linotype"/>
        </w:rPr>
        <w:tab/>
      </w:r>
      <w:r w:rsidR="00D20E15" w:rsidRPr="00323E59">
        <w:rPr>
          <w:rFonts w:ascii="Palatino Linotype" w:hAnsi="Palatino Linotype"/>
        </w:rPr>
        <w:t xml:space="preserve">Notwithstanding rule </w:t>
      </w:r>
      <w:r w:rsidR="003C0C38" w:rsidRPr="00323E59">
        <w:rPr>
          <w:rFonts w:ascii="Palatino Linotype" w:hAnsi="Palatino Linotype"/>
        </w:rPr>
        <w:t>2</w:t>
      </w:r>
      <w:r w:rsidR="00D20E15" w:rsidRPr="00323E59">
        <w:rPr>
          <w:rFonts w:ascii="Palatino Linotype" w:hAnsi="Palatino Linotype"/>
        </w:rPr>
        <w:t>.</w:t>
      </w:r>
      <w:r w:rsidR="003C0C38" w:rsidRPr="00323E59">
        <w:rPr>
          <w:rFonts w:ascii="Palatino Linotype" w:hAnsi="Palatino Linotype"/>
        </w:rPr>
        <w:t>7</w:t>
      </w:r>
      <w:r w:rsidR="00D20E15" w:rsidRPr="00323E59">
        <w:rPr>
          <w:rFonts w:ascii="Palatino Linotype" w:hAnsi="Palatino Linotype"/>
        </w:rPr>
        <w:t>, any such matter subject to consideration by</w:t>
      </w:r>
      <w:r w:rsidRPr="00323E59">
        <w:rPr>
          <w:rFonts w:ascii="Palatino Linotype" w:hAnsi="Palatino Linotype"/>
        </w:rPr>
        <w:br/>
      </w:r>
      <w:r w:rsidR="00D20E15" w:rsidRPr="00323E59">
        <w:rPr>
          <w:rFonts w:ascii="Palatino Linotype" w:hAnsi="Palatino Linotype"/>
        </w:rPr>
        <w:t xml:space="preserve">correspondence will be tabled for discussion at the next meeting (as the case may be) at the request of any member, where time allows it. </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2.8</w:t>
      </w:r>
      <w:r w:rsidRPr="00323E59">
        <w:rPr>
          <w:rFonts w:ascii="Palatino Linotype" w:hAnsi="Palatino Linotype"/>
        </w:rPr>
        <w:tab/>
      </w:r>
      <w:r w:rsidR="00D20E15" w:rsidRPr="00323E59">
        <w:rPr>
          <w:rFonts w:ascii="Palatino Linotype" w:hAnsi="Palatino Linotype"/>
        </w:rPr>
        <w:t>The outcome of consideration by correspondence will be recorded in the minutes of</w:t>
      </w:r>
      <w:r w:rsidRPr="00323E59">
        <w:rPr>
          <w:rFonts w:ascii="Palatino Linotype" w:hAnsi="Palatino Linotype"/>
        </w:rPr>
        <w:br/>
      </w:r>
      <w:r w:rsidR="00D20E15" w:rsidRPr="00323E59">
        <w:rPr>
          <w:rFonts w:ascii="Palatino Linotype" w:hAnsi="Palatino Linotype"/>
        </w:rPr>
        <w:t xml:space="preserve">the next meeting. </w:t>
      </w:r>
    </w:p>
    <w:p w:rsidR="00E35D9D" w:rsidRPr="00323E59" w:rsidRDefault="00E35D9D" w:rsidP="00F34083">
      <w:pPr>
        <w:pStyle w:val="Standard"/>
        <w:spacing w:line="240" w:lineRule="auto"/>
        <w:ind w:left="567"/>
        <w:rPr>
          <w:rFonts w:ascii="Palatino Linotype" w:hAnsi="Palatino Linotype"/>
        </w:rPr>
      </w:pPr>
    </w:p>
    <w:p w:rsidR="00E35D9D" w:rsidRPr="00323E59" w:rsidRDefault="009B758D" w:rsidP="009B758D">
      <w:pPr>
        <w:pStyle w:val="Standard"/>
        <w:rPr>
          <w:rFonts w:ascii="Palatino Linotype" w:hAnsi="Palatino Linotype"/>
        </w:rPr>
      </w:pPr>
      <w:r w:rsidRPr="00323E59">
        <w:rPr>
          <w:rFonts w:ascii="Palatino Linotype" w:hAnsi="Palatino Linotype"/>
          <w:b/>
          <w:bCs/>
        </w:rPr>
        <w:t>3</w:t>
      </w:r>
      <w:r w:rsidRPr="00323E59">
        <w:rPr>
          <w:rFonts w:ascii="Palatino Linotype" w:hAnsi="Palatino Linotype"/>
          <w:b/>
          <w:bCs/>
        </w:rPr>
        <w:tab/>
      </w:r>
      <w:r w:rsidR="00D20E15" w:rsidRPr="00323E59">
        <w:rPr>
          <w:rFonts w:ascii="Palatino Linotype" w:hAnsi="Palatino Linotype"/>
          <w:b/>
          <w:bCs/>
        </w:rPr>
        <w:t>Extraordinary meetings</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3.1</w:t>
      </w:r>
      <w:r w:rsidRPr="00323E59">
        <w:rPr>
          <w:rFonts w:ascii="Palatino Linotype" w:hAnsi="Palatino Linotype"/>
        </w:rPr>
        <w:tab/>
      </w:r>
      <w:r w:rsidR="00D20E15" w:rsidRPr="00323E59">
        <w:rPr>
          <w:rFonts w:ascii="Palatino Linotype" w:hAnsi="Palatino Linotype"/>
        </w:rPr>
        <w:t>The Chair may call a meeting of the Council at any time</w:t>
      </w:r>
      <w:r w:rsidR="00CD544E" w:rsidRPr="00323E59">
        <w:rPr>
          <w:rFonts w:ascii="Palatino Linotype" w:hAnsi="Palatino Linotype"/>
        </w:rPr>
        <w:t>,</w:t>
      </w:r>
      <w:r w:rsidR="00D20E15" w:rsidRPr="00323E59">
        <w:rPr>
          <w:rFonts w:ascii="Palatino Linotype" w:hAnsi="Palatino Linotype"/>
        </w:rPr>
        <w:t xml:space="preserve"> and shall do so on receipt of </w:t>
      </w:r>
      <w:r w:rsidRPr="00323E59">
        <w:rPr>
          <w:rFonts w:ascii="Palatino Linotype" w:hAnsi="Palatino Linotype"/>
        </w:rPr>
        <w:br/>
      </w:r>
      <w:r w:rsidR="00D20E15" w:rsidRPr="00323E59">
        <w:rPr>
          <w:rFonts w:ascii="Palatino Linotype" w:hAnsi="Palatino Linotype"/>
        </w:rPr>
        <w:t xml:space="preserve">a formal request which specifies the business to be transacted at the meeting and which has the support of </w:t>
      </w:r>
      <w:r w:rsidR="008F044F" w:rsidRPr="00323E59">
        <w:rPr>
          <w:rFonts w:ascii="Palatino Linotype" w:hAnsi="Palatino Linotype"/>
        </w:rPr>
        <w:t>3</w:t>
      </w:r>
      <w:r w:rsidR="00D20E15" w:rsidRPr="00323E59">
        <w:rPr>
          <w:rFonts w:ascii="Palatino Linotype" w:hAnsi="Palatino Linotype"/>
        </w:rPr>
        <w:t xml:space="preserve"> members.  A formal request under this standing order must be sent to the </w:t>
      </w:r>
      <w:r w:rsidR="00CD53B2">
        <w:rPr>
          <w:rFonts w:ascii="Palatino Linotype" w:hAnsi="Palatino Linotype"/>
        </w:rPr>
        <w:t>Secretary</w:t>
      </w:r>
      <w:r w:rsidR="00D20E15" w:rsidRPr="00323E59">
        <w:rPr>
          <w:rFonts w:ascii="Palatino Linotype" w:hAnsi="Palatino Linotype"/>
        </w:rPr>
        <w:t>.</w:t>
      </w:r>
    </w:p>
    <w:p w:rsidR="00E35D9D" w:rsidRPr="00323E59" w:rsidRDefault="00E35D9D" w:rsidP="00F34083">
      <w:pPr>
        <w:pStyle w:val="Standard"/>
        <w:spacing w:line="240" w:lineRule="auto"/>
        <w:ind w:left="567"/>
        <w:rPr>
          <w:rFonts w:ascii="Palatino Linotype" w:hAnsi="Palatino Linotype"/>
        </w:rPr>
      </w:pPr>
    </w:p>
    <w:p w:rsidR="00E35D9D" w:rsidRPr="00323E59" w:rsidRDefault="009B758D" w:rsidP="00F34083">
      <w:pPr>
        <w:pStyle w:val="Standard"/>
        <w:spacing w:line="240" w:lineRule="auto"/>
        <w:rPr>
          <w:rFonts w:ascii="Palatino Linotype" w:hAnsi="Palatino Linotype"/>
          <w:b/>
          <w:bCs/>
        </w:rPr>
      </w:pPr>
      <w:r w:rsidRPr="00323E59">
        <w:rPr>
          <w:rFonts w:ascii="Palatino Linotype" w:hAnsi="Palatino Linotype"/>
          <w:b/>
          <w:bCs/>
        </w:rPr>
        <w:t>4</w:t>
      </w:r>
      <w:r w:rsidRPr="00323E59">
        <w:rPr>
          <w:rFonts w:ascii="Palatino Linotype" w:hAnsi="Palatino Linotype"/>
          <w:b/>
          <w:bCs/>
        </w:rPr>
        <w:tab/>
      </w:r>
      <w:r w:rsidR="00D20E15" w:rsidRPr="00323E59">
        <w:rPr>
          <w:rFonts w:ascii="Palatino Linotype" w:hAnsi="Palatino Linotype"/>
          <w:b/>
          <w:bCs/>
        </w:rPr>
        <w:t>Agenda</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4.1</w:t>
      </w:r>
      <w:r w:rsidRPr="00323E59">
        <w:rPr>
          <w:rFonts w:ascii="Palatino Linotype" w:hAnsi="Palatino Linotype"/>
        </w:rPr>
        <w:tab/>
      </w:r>
      <w:r w:rsidR="00D20E15" w:rsidRPr="00323E59">
        <w:rPr>
          <w:rFonts w:ascii="Palatino Linotype" w:hAnsi="Palatino Linotype"/>
        </w:rPr>
        <w:t>Notice of meetings, with an agenda detailing the business to be transacted, will be</w:t>
      </w:r>
      <w:r w:rsidRPr="00323E59">
        <w:rPr>
          <w:rFonts w:ascii="Palatino Linotype" w:hAnsi="Palatino Linotype"/>
        </w:rPr>
        <w:br/>
      </w:r>
      <w:r w:rsidR="00D20E15" w:rsidRPr="00323E59">
        <w:rPr>
          <w:rFonts w:ascii="Palatino Linotype" w:hAnsi="Palatino Linotype"/>
        </w:rPr>
        <w:t>issued electronically to each member not less than</w:t>
      </w:r>
      <w:r w:rsidR="00D20E15" w:rsidRPr="00323E59">
        <w:rPr>
          <w:rFonts w:ascii="Palatino Linotype" w:hAnsi="Palatino Linotype"/>
          <w:lang w:val="en-GB"/>
        </w:rPr>
        <w:t xml:space="preserve"> 10 </w:t>
      </w:r>
      <w:r w:rsidR="00D20E15" w:rsidRPr="00323E59">
        <w:rPr>
          <w:rFonts w:ascii="Palatino Linotype" w:hAnsi="Palatino Linotype"/>
        </w:rPr>
        <w:t xml:space="preserve">days prior to the date of the meeting, together with copies of all relevant papers. </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4.2</w:t>
      </w:r>
      <w:r w:rsidRPr="00323E59">
        <w:rPr>
          <w:rFonts w:ascii="Palatino Linotype" w:hAnsi="Palatino Linotype"/>
        </w:rPr>
        <w:tab/>
      </w:r>
      <w:r w:rsidR="00D20E15" w:rsidRPr="00323E59">
        <w:rPr>
          <w:rFonts w:ascii="Palatino Linotype" w:hAnsi="Palatino Linotype"/>
        </w:rPr>
        <w:t xml:space="preserve">Any member may propose an item for </w:t>
      </w:r>
      <w:r w:rsidR="0039784A" w:rsidRPr="00323E59">
        <w:rPr>
          <w:rFonts w:ascii="Palatino Linotype" w:hAnsi="Palatino Linotype"/>
        </w:rPr>
        <w:t>the Agenda</w:t>
      </w:r>
      <w:r w:rsidR="00D20E15" w:rsidRPr="00323E59">
        <w:rPr>
          <w:rFonts w:ascii="Palatino Linotype" w:hAnsi="Palatino Linotype"/>
        </w:rPr>
        <w:t xml:space="preserve"> of an ordinary meeting by</w:t>
      </w:r>
      <w:r w:rsidRPr="00323E59">
        <w:rPr>
          <w:rFonts w:ascii="Palatino Linotype" w:hAnsi="Palatino Linotype"/>
        </w:rPr>
        <w:br/>
      </w:r>
      <w:r w:rsidR="00D20E15" w:rsidRPr="00323E59">
        <w:rPr>
          <w:rFonts w:ascii="Palatino Linotype" w:hAnsi="Palatino Linotype"/>
        </w:rPr>
        <w:t>contacting the Secretariat not less than 15 working days before the date of the meeting.</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4.3</w:t>
      </w:r>
      <w:r w:rsidRPr="00323E59">
        <w:rPr>
          <w:rFonts w:ascii="Palatino Linotype" w:hAnsi="Palatino Linotype"/>
        </w:rPr>
        <w:tab/>
      </w:r>
      <w:r w:rsidR="00D20E15" w:rsidRPr="00323E59">
        <w:rPr>
          <w:rFonts w:ascii="Palatino Linotype" w:hAnsi="Palatino Linotype"/>
        </w:rPr>
        <w:t>Any member wishing to raise an urgent item at the meeting must give notice at the</w:t>
      </w:r>
      <w:r w:rsidRPr="00323E59">
        <w:rPr>
          <w:rFonts w:ascii="Palatino Linotype" w:hAnsi="Palatino Linotype"/>
        </w:rPr>
        <w:br/>
      </w:r>
      <w:r w:rsidR="00D20E15" w:rsidRPr="00323E59">
        <w:rPr>
          <w:rFonts w:ascii="Palatino Linotype" w:hAnsi="Palatino Linotype"/>
        </w:rPr>
        <w:t>start of the meeting.  The members present will decide whether any such item will be discussed or dealt with at a subsequent meeting.</w:t>
      </w:r>
    </w:p>
    <w:p w:rsidR="00E35D9D" w:rsidRPr="00323E59" w:rsidRDefault="00E35D9D" w:rsidP="00F34083">
      <w:pPr>
        <w:pStyle w:val="Standard"/>
        <w:spacing w:line="240" w:lineRule="auto"/>
        <w:rPr>
          <w:rFonts w:ascii="Palatino Linotype" w:hAnsi="Palatino Linotype"/>
        </w:rPr>
      </w:pPr>
    </w:p>
    <w:p w:rsidR="00E35D9D" w:rsidRPr="00323E59" w:rsidRDefault="009B758D" w:rsidP="009B758D">
      <w:pPr>
        <w:pStyle w:val="Standard"/>
        <w:rPr>
          <w:rFonts w:ascii="Palatino Linotype" w:hAnsi="Palatino Linotype"/>
        </w:rPr>
      </w:pPr>
      <w:r w:rsidRPr="00323E59">
        <w:rPr>
          <w:rFonts w:ascii="Palatino Linotype" w:hAnsi="Palatino Linotype"/>
          <w:b/>
          <w:bCs/>
        </w:rPr>
        <w:t>5</w:t>
      </w:r>
      <w:r w:rsidRPr="00323E59">
        <w:rPr>
          <w:rFonts w:ascii="Palatino Linotype" w:hAnsi="Palatino Linotype"/>
          <w:b/>
          <w:bCs/>
        </w:rPr>
        <w:tab/>
      </w:r>
      <w:r w:rsidR="00D20E15" w:rsidRPr="00323E59">
        <w:rPr>
          <w:rFonts w:ascii="Palatino Linotype" w:hAnsi="Palatino Linotype"/>
          <w:b/>
          <w:bCs/>
        </w:rPr>
        <w:t>Minutes and publication of papers</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5.1</w:t>
      </w:r>
      <w:r w:rsidRPr="00323E59">
        <w:rPr>
          <w:rFonts w:ascii="Palatino Linotype" w:hAnsi="Palatino Linotype"/>
        </w:rPr>
        <w:tab/>
      </w:r>
      <w:r w:rsidR="00D20E15" w:rsidRPr="00323E59">
        <w:rPr>
          <w:rFonts w:ascii="Palatino Linotype" w:hAnsi="Palatino Linotype"/>
        </w:rPr>
        <w:t>Minutes will be kept of each Council meeting, recording the members present</w:t>
      </w:r>
      <w:proofErr w:type="gramStart"/>
      <w:r w:rsidR="00D20E15" w:rsidRPr="00323E59">
        <w:rPr>
          <w:rFonts w:ascii="Palatino Linotype" w:hAnsi="Palatino Linotype"/>
        </w:rPr>
        <w:t>,</w:t>
      </w:r>
      <w:proofErr w:type="gramEnd"/>
      <w:r w:rsidRPr="00323E59">
        <w:rPr>
          <w:rFonts w:ascii="Palatino Linotype" w:hAnsi="Palatino Linotype"/>
        </w:rPr>
        <w:br/>
      </w:r>
      <w:r w:rsidR="00D20E15" w:rsidRPr="00323E59">
        <w:rPr>
          <w:rFonts w:ascii="Palatino Linotype" w:hAnsi="Palatino Linotype"/>
        </w:rPr>
        <w:t>apologies tendered and accepted for non-attendance, issues considered, decisions reached and resolutions passed.</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5.2</w:t>
      </w:r>
      <w:r w:rsidRPr="00323E59">
        <w:rPr>
          <w:rFonts w:ascii="Palatino Linotype" w:hAnsi="Palatino Linotype"/>
        </w:rPr>
        <w:tab/>
      </w:r>
      <w:r w:rsidR="00D20E15" w:rsidRPr="00323E59">
        <w:rPr>
          <w:rFonts w:ascii="Palatino Linotype" w:hAnsi="Palatino Linotype"/>
        </w:rPr>
        <w:t>Within 15 working days of a meeting, draft minutes (as revised or approved by the</w:t>
      </w:r>
      <w:r w:rsidRPr="00323E59">
        <w:rPr>
          <w:rFonts w:ascii="Palatino Linotype" w:hAnsi="Palatino Linotype"/>
        </w:rPr>
        <w:br/>
      </w:r>
      <w:r w:rsidR="00D20E15" w:rsidRPr="00323E59">
        <w:rPr>
          <w:rFonts w:ascii="Palatino Linotype" w:hAnsi="Palatino Linotype"/>
        </w:rPr>
        <w:t xml:space="preserve">Chair) will be circulated to all members.  The minutes will thereafter be published on the Council website in draft form, no later than 20 working days after the meeting.  The draft minutes will be tabled at the next meeting for approval.  Once approved, </w:t>
      </w:r>
      <w:r w:rsidR="00D20E15" w:rsidRPr="00323E59">
        <w:rPr>
          <w:rFonts w:ascii="Palatino Linotype" w:hAnsi="Palatino Linotype"/>
        </w:rPr>
        <w:lastRenderedPageBreak/>
        <w:t>minutes will be published on the Council website in final form and the draft minutes removed.</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5.3</w:t>
      </w:r>
      <w:r w:rsidRPr="00323E59">
        <w:rPr>
          <w:rFonts w:ascii="Palatino Linotype" w:hAnsi="Palatino Linotype"/>
        </w:rPr>
        <w:tab/>
      </w:r>
      <w:r w:rsidR="00D20E15" w:rsidRPr="00323E59">
        <w:rPr>
          <w:rFonts w:ascii="Palatino Linotype" w:hAnsi="Palatino Linotype"/>
        </w:rPr>
        <w:t>Where those present at a meeting of the Council determine that any part of the</w:t>
      </w:r>
      <w:r w:rsidRPr="00323E59">
        <w:rPr>
          <w:rFonts w:ascii="Palatino Linotype" w:hAnsi="Palatino Linotype"/>
        </w:rPr>
        <w:br/>
      </w:r>
      <w:r w:rsidR="00D20E15" w:rsidRPr="00323E59">
        <w:rPr>
          <w:rFonts w:ascii="Palatino Linotype" w:hAnsi="Palatino Linotype"/>
        </w:rPr>
        <w:t xml:space="preserve">business conducted is confidential, that part of the proceedings will be minuted separately and will not be published under standing order </w:t>
      </w:r>
      <w:r w:rsidR="00E20C0A" w:rsidRPr="00323E59">
        <w:rPr>
          <w:rFonts w:ascii="Palatino Linotype" w:hAnsi="Palatino Linotype"/>
        </w:rPr>
        <w:t>5</w:t>
      </w:r>
      <w:r w:rsidR="00D20E15" w:rsidRPr="00323E59">
        <w:rPr>
          <w:rFonts w:ascii="Palatino Linotype" w:hAnsi="Palatino Linotype"/>
        </w:rPr>
        <w:t>.2.</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5.4</w:t>
      </w:r>
      <w:r w:rsidRPr="00323E59">
        <w:rPr>
          <w:rFonts w:ascii="Palatino Linotype" w:hAnsi="Palatino Linotype"/>
        </w:rPr>
        <w:tab/>
      </w:r>
      <w:r w:rsidR="00D20E15" w:rsidRPr="00323E59">
        <w:rPr>
          <w:rFonts w:ascii="Palatino Linotype" w:hAnsi="Palatino Linotype"/>
        </w:rPr>
        <w:t xml:space="preserve">All or part of a Council meeting may be held in the absence of non-members where </w:t>
      </w:r>
      <w:r w:rsidRPr="00323E59">
        <w:rPr>
          <w:rFonts w:ascii="Palatino Linotype" w:hAnsi="Palatino Linotype"/>
        </w:rPr>
        <w:br/>
      </w:r>
      <w:r w:rsidR="00D20E15" w:rsidRPr="00323E59">
        <w:rPr>
          <w:rFonts w:ascii="Palatino Linotype" w:hAnsi="Palatino Linotype"/>
        </w:rPr>
        <w:t>those present determine that their presence may hinder free and open discussion of an item of business.</w:t>
      </w:r>
    </w:p>
    <w:p w:rsidR="008D1B01" w:rsidRPr="00323E59" w:rsidRDefault="009B758D" w:rsidP="009B758D">
      <w:pPr>
        <w:pStyle w:val="Standard"/>
        <w:ind w:left="720" w:hanging="720"/>
        <w:rPr>
          <w:rFonts w:ascii="Palatino Linotype" w:hAnsi="Palatino Linotype"/>
        </w:rPr>
      </w:pPr>
      <w:r w:rsidRPr="00323E59">
        <w:rPr>
          <w:rFonts w:ascii="Palatino Linotype" w:hAnsi="Palatino Linotype"/>
        </w:rPr>
        <w:t>5.5</w:t>
      </w:r>
      <w:r w:rsidRPr="00323E59">
        <w:rPr>
          <w:rFonts w:ascii="Palatino Linotype" w:hAnsi="Palatino Linotype"/>
        </w:rPr>
        <w:tab/>
      </w:r>
      <w:r w:rsidR="00D20E15" w:rsidRPr="00323E59">
        <w:rPr>
          <w:rFonts w:ascii="Palatino Linotype" w:hAnsi="Palatino Linotype"/>
        </w:rPr>
        <w:t>Agendas and papers for meetings will be published online alongside draft minutes</w:t>
      </w:r>
      <w:r w:rsidRPr="00323E59">
        <w:rPr>
          <w:rFonts w:ascii="Palatino Linotype" w:hAnsi="Palatino Linotype"/>
        </w:rPr>
        <w:br/>
      </w:r>
      <w:r w:rsidR="00D20E15" w:rsidRPr="00323E59">
        <w:rPr>
          <w:rFonts w:ascii="Palatino Linotype" w:hAnsi="Palatino Linotype"/>
        </w:rPr>
        <w:t xml:space="preserve">within 20 working days of a meeting, excluding: </w:t>
      </w:r>
    </w:p>
    <w:p w:rsidR="008D1B01" w:rsidRPr="00323E59" w:rsidRDefault="00D20E15" w:rsidP="008D1B01">
      <w:pPr>
        <w:pStyle w:val="Standard"/>
        <w:numPr>
          <w:ilvl w:val="0"/>
          <w:numId w:val="39"/>
        </w:numPr>
        <w:rPr>
          <w:rFonts w:ascii="Palatino Linotype" w:hAnsi="Palatino Linotype"/>
        </w:rPr>
      </w:pPr>
      <w:r w:rsidRPr="00323E59">
        <w:rPr>
          <w:rFonts w:ascii="Palatino Linotype" w:hAnsi="Palatino Linotype"/>
        </w:rPr>
        <w:t xml:space="preserve">private papers and </w:t>
      </w:r>
    </w:p>
    <w:p w:rsidR="00E35D9D" w:rsidRPr="00323E59" w:rsidRDefault="00D20E15" w:rsidP="008D1B01">
      <w:pPr>
        <w:pStyle w:val="Standard"/>
        <w:numPr>
          <w:ilvl w:val="0"/>
          <w:numId w:val="39"/>
        </w:numPr>
        <w:rPr>
          <w:rFonts w:ascii="Palatino Linotype" w:hAnsi="Palatino Linotype"/>
        </w:rPr>
      </w:pPr>
      <w:proofErr w:type="gramStart"/>
      <w:r w:rsidRPr="00323E59">
        <w:rPr>
          <w:rFonts w:ascii="Palatino Linotype" w:hAnsi="Palatino Linotype"/>
        </w:rPr>
        <w:t>any</w:t>
      </w:r>
      <w:proofErr w:type="gramEnd"/>
      <w:r w:rsidRPr="00323E59">
        <w:rPr>
          <w:rFonts w:ascii="Palatino Linotype" w:hAnsi="Palatino Linotype"/>
        </w:rPr>
        <w:t xml:space="preserve"> papers or part thereof relating to an item determined to be confidential under standing order </w:t>
      </w:r>
      <w:r w:rsidR="00E20C0A" w:rsidRPr="00323E59">
        <w:rPr>
          <w:rFonts w:ascii="Palatino Linotype" w:hAnsi="Palatino Linotype"/>
        </w:rPr>
        <w:t>5</w:t>
      </w:r>
      <w:r w:rsidRPr="00323E59">
        <w:rPr>
          <w:rFonts w:ascii="Palatino Linotype" w:hAnsi="Palatino Linotype"/>
        </w:rPr>
        <w:t>.</w:t>
      </w:r>
      <w:r w:rsidR="00F23C69">
        <w:rPr>
          <w:rFonts w:ascii="Palatino Linotype" w:hAnsi="Palatino Linotype"/>
        </w:rPr>
        <w:t>3</w:t>
      </w:r>
      <w:r w:rsidRPr="00323E59">
        <w:rPr>
          <w:rFonts w:ascii="Palatino Linotype" w:hAnsi="Palatino Linotype"/>
        </w:rPr>
        <w:t xml:space="preserve">.  </w:t>
      </w:r>
    </w:p>
    <w:p w:rsidR="00E35D9D" w:rsidRPr="00323E59" w:rsidRDefault="00D20E15" w:rsidP="00323E59">
      <w:pPr>
        <w:pStyle w:val="Standard"/>
        <w:ind w:left="567" w:firstLine="153"/>
        <w:rPr>
          <w:rFonts w:ascii="Palatino Linotype" w:hAnsi="Palatino Linotype"/>
        </w:rPr>
      </w:pPr>
      <w:r w:rsidRPr="00323E59">
        <w:rPr>
          <w:rFonts w:ascii="Palatino Linotype" w:hAnsi="Palatino Linotype"/>
          <w:i/>
          <w:iCs/>
        </w:rPr>
        <w:t>Private papers</w:t>
      </w:r>
    </w:p>
    <w:p w:rsidR="008D1B01" w:rsidRPr="00323E59" w:rsidRDefault="009B758D" w:rsidP="009B758D">
      <w:pPr>
        <w:pStyle w:val="Standard"/>
        <w:ind w:left="720" w:hanging="720"/>
        <w:rPr>
          <w:rFonts w:ascii="Palatino Linotype" w:hAnsi="Palatino Linotype"/>
        </w:rPr>
      </w:pPr>
      <w:r w:rsidRPr="00323E59">
        <w:rPr>
          <w:rFonts w:ascii="Palatino Linotype" w:hAnsi="Palatino Linotype"/>
        </w:rPr>
        <w:t>5.6</w:t>
      </w:r>
      <w:r w:rsidRPr="00323E59">
        <w:rPr>
          <w:rFonts w:ascii="Palatino Linotype" w:hAnsi="Palatino Linotype"/>
        </w:rPr>
        <w:tab/>
      </w:r>
      <w:r w:rsidR="00D20E15" w:rsidRPr="00323E59">
        <w:rPr>
          <w:rFonts w:ascii="Palatino Linotype" w:hAnsi="Palatino Linotype"/>
        </w:rPr>
        <w:t xml:space="preserve">At the commencement of each meeting the </w:t>
      </w:r>
      <w:r w:rsidR="008F044F" w:rsidRPr="00323E59">
        <w:rPr>
          <w:rFonts w:ascii="Palatino Linotype" w:hAnsi="Palatino Linotype"/>
        </w:rPr>
        <w:t>Council shall</w:t>
      </w:r>
      <w:r w:rsidR="00D20E15" w:rsidRPr="00323E59">
        <w:rPr>
          <w:rFonts w:ascii="Palatino Linotype" w:hAnsi="Palatino Linotype"/>
        </w:rPr>
        <w:t xml:space="preserve"> determine which papers are </w:t>
      </w:r>
      <w:r w:rsidRPr="00323E59">
        <w:rPr>
          <w:rFonts w:ascii="Palatino Linotype" w:hAnsi="Palatino Linotype"/>
        </w:rPr>
        <w:br/>
      </w:r>
      <w:r w:rsidR="00D20E15" w:rsidRPr="00323E59">
        <w:rPr>
          <w:rFonts w:ascii="Palatino Linotype" w:hAnsi="Palatino Linotype"/>
        </w:rPr>
        <w:t xml:space="preserve">to be considered private in terms of standing order </w:t>
      </w:r>
      <w:r w:rsidR="00E20C0A" w:rsidRPr="00323E59">
        <w:rPr>
          <w:rFonts w:ascii="Palatino Linotype" w:hAnsi="Palatino Linotype"/>
        </w:rPr>
        <w:t>5</w:t>
      </w:r>
      <w:r w:rsidR="00D20E15" w:rsidRPr="00323E59">
        <w:rPr>
          <w:rFonts w:ascii="Palatino Linotype" w:hAnsi="Palatino Linotype"/>
        </w:rPr>
        <w:t xml:space="preserve">.5. Private papers include, but are not restricted to, </w:t>
      </w:r>
    </w:p>
    <w:p w:rsidR="008D1B01" w:rsidRPr="00323E59" w:rsidRDefault="00D20E15" w:rsidP="008D1B01">
      <w:pPr>
        <w:pStyle w:val="Standard"/>
        <w:numPr>
          <w:ilvl w:val="0"/>
          <w:numId w:val="40"/>
        </w:numPr>
        <w:rPr>
          <w:rFonts w:ascii="Palatino Linotype" w:hAnsi="Palatino Linotype"/>
        </w:rPr>
      </w:pPr>
      <w:r w:rsidRPr="00323E59">
        <w:rPr>
          <w:rFonts w:ascii="Palatino Linotype" w:hAnsi="Palatino Linotype"/>
        </w:rPr>
        <w:t xml:space="preserve">advice (including legal advice), </w:t>
      </w:r>
    </w:p>
    <w:p w:rsidR="008D1B01" w:rsidRPr="00323E59" w:rsidRDefault="00D20E15" w:rsidP="008D1B01">
      <w:pPr>
        <w:pStyle w:val="Standard"/>
        <w:numPr>
          <w:ilvl w:val="0"/>
          <w:numId w:val="40"/>
        </w:numPr>
        <w:rPr>
          <w:rFonts w:ascii="Palatino Linotype" w:hAnsi="Palatino Linotype"/>
        </w:rPr>
      </w:pPr>
      <w:r w:rsidRPr="00323E59">
        <w:rPr>
          <w:rFonts w:ascii="Palatino Linotype" w:hAnsi="Palatino Linotype"/>
        </w:rPr>
        <w:t xml:space="preserve">documents in draft (including draft guidelines, papers for publication and responses to consultations) and </w:t>
      </w:r>
    </w:p>
    <w:p w:rsidR="00E35D9D" w:rsidRPr="00323E59" w:rsidRDefault="00D20E15" w:rsidP="008D1B01">
      <w:pPr>
        <w:pStyle w:val="Standard"/>
        <w:numPr>
          <w:ilvl w:val="0"/>
          <w:numId w:val="40"/>
        </w:numPr>
        <w:rPr>
          <w:rFonts w:ascii="Palatino Linotype" w:hAnsi="Palatino Linotype"/>
        </w:rPr>
      </w:pPr>
      <w:proofErr w:type="gramStart"/>
      <w:r w:rsidRPr="00323E59">
        <w:rPr>
          <w:rFonts w:ascii="Palatino Linotype" w:hAnsi="Palatino Linotype"/>
        </w:rPr>
        <w:t>papers</w:t>
      </w:r>
      <w:proofErr w:type="gramEnd"/>
      <w:r w:rsidRPr="00323E59">
        <w:rPr>
          <w:rFonts w:ascii="Palatino Linotype" w:hAnsi="Palatino Linotype"/>
        </w:rPr>
        <w:t xml:space="preserve"> which have been submitted to the Council</w:t>
      </w:r>
      <w:r w:rsidR="008F044F" w:rsidRPr="00323E59">
        <w:rPr>
          <w:rFonts w:ascii="Palatino Linotype" w:hAnsi="Palatino Linotype"/>
        </w:rPr>
        <w:t xml:space="preserve"> in confidence</w:t>
      </w:r>
      <w:r w:rsidRPr="00323E59">
        <w:rPr>
          <w:rFonts w:ascii="Palatino Linotype" w:hAnsi="Palatino Linotype"/>
        </w:rPr>
        <w:t>.</w:t>
      </w:r>
    </w:p>
    <w:p w:rsidR="00E35D9D" w:rsidRPr="00323E59" w:rsidRDefault="00E35D9D" w:rsidP="00F34083">
      <w:pPr>
        <w:pStyle w:val="Standard"/>
        <w:spacing w:line="240" w:lineRule="auto"/>
        <w:rPr>
          <w:rFonts w:ascii="Palatino Linotype" w:hAnsi="Palatino Linotype"/>
        </w:rPr>
      </w:pPr>
    </w:p>
    <w:p w:rsidR="00E35D9D" w:rsidRPr="00323E59" w:rsidRDefault="009B758D" w:rsidP="009B758D">
      <w:pPr>
        <w:pStyle w:val="Standard"/>
        <w:rPr>
          <w:rFonts w:ascii="Palatino Linotype" w:hAnsi="Palatino Linotype"/>
        </w:rPr>
      </w:pPr>
      <w:r w:rsidRPr="00323E59">
        <w:rPr>
          <w:rFonts w:ascii="Palatino Linotype" w:hAnsi="Palatino Linotype"/>
          <w:b/>
          <w:bCs/>
        </w:rPr>
        <w:t>6</w:t>
      </w:r>
      <w:r w:rsidRPr="00323E59">
        <w:rPr>
          <w:rFonts w:ascii="Palatino Linotype" w:hAnsi="Palatino Linotype"/>
          <w:b/>
          <w:bCs/>
        </w:rPr>
        <w:tab/>
      </w:r>
      <w:r w:rsidR="00D20E15" w:rsidRPr="00323E59">
        <w:rPr>
          <w:rFonts w:ascii="Palatino Linotype" w:hAnsi="Palatino Linotype"/>
          <w:b/>
          <w:bCs/>
        </w:rPr>
        <w:t>Communications</w:t>
      </w:r>
    </w:p>
    <w:p w:rsidR="00E35D9D" w:rsidRPr="00323E59" w:rsidRDefault="00D20E15" w:rsidP="009B758D">
      <w:pPr>
        <w:pStyle w:val="Standard"/>
        <w:ind w:left="567" w:firstLine="153"/>
        <w:rPr>
          <w:rFonts w:ascii="Palatino Linotype" w:hAnsi="Palatino Linotype"/>
        </w:rPr>
      </w:pPr>
      <w:r w:rsidRPr="00323E59">
        <w:rPr>
          <w:rFonts w:ascii="Palatino Linotype" w:hAnsi="Palatino Linotype"/>
          <w:i/>
          <w:iCs/>
        </w:rPr>
        <w:t>Communications with the public</w:t>
      </w:r>
    </w:p>
    <w:p w:rsidR="00E35D9D" w:rsidRPr="00323E59" w:rsidRDefault="009B758D" w:rsidP="009B758D">
      <w:pPr>
        <w:pStyle w:val="Standard"/>
        <w:ind w:left="720" w:hanging="720"/>
        <w:rPr>
          <w:rFonts w:ascii="Palatino Linotype" w:hAnsi="Palatino Linotype"/>
        </w:rPr>
      </w:pPr>
      <w:r w:rsidRPr="00323E59">
        <w:rPr>
          <w:rFonts w:ascii="Palatino Linotype" w:hAnsi="Palatino Linotype"/>
        </w:rPr>
        <w:t>6.1</w:t>
      </w:r>
      <w:r w:rsidRPr="00323E59">
        <w:rPr>
          <w:rFonts w:ascii="Palatino Linotype" w:hAnsi="Palatino Linotype"/>
        </w:rPr>
        <w:tab/>
      </w:r>
      <w:r w:rsidR="00D20E15" w:rsidRPr="00323E59">
        <w:rPr>
          <w:rFonts w:ascii="Palatino Linotype" w:hAnsi="Palatino Linotype"/>
        </w:rPr>
        <w:t>The Council website will be the primary means for communicating the activities of the</w:t>
      </w:r>
      <w:r w:rsidR="00323E59">
        <w:rPr>
          <w:rFonts w:ascii="Palatino Linotype" w:hAnsi="Palatino Linotype"/>
        </w:rPr>
        <w:t xml:space="preserve"> </w:t>
      </w:r>
      <w:r w:rsidR="00D20E15" w:rsidRPr="00323E59">
        <w:rPr>
          <w:rFonts w:ascii="Palatino Linotype" w:hAnsi="Palatino Linotype"/>
        </w:rPr>
        <w:t xml:space="preserve">Council to the public.  The </w:t>
      </w:r>
      <w:r w:rsidR="00CD53B2">
        <w:rPr>
          <w:rFonts w:ascii="Palatino Linotype" w:hAnsi="Palatino Linotype"/>
        </w:rPr>
        <w:t>Secretary</w:t>
      </w:r>
      <w:r w:rsidR="00D20E15" w:rsidRPr="00323E59">
        <w:rPr>
          <w:rFonts w:ascii="Palatino Linotype" w:hAnsi="Palatino Linotype"/>
        </w:rPr>
        <w:t xml:space="preserve"> will publish information held by the Council to it in accordance with the Council’s publication scheme. </w:t>
      </w:r>
    </w:p>
    <w:p w:rsidR="00E35D9D" w:rsidRPr="00323E59" w:rsidRDefault="009B758D" w:rsidP="00323E59">
      <w:pPr>
        <w:pStyle w:val="Standard"/>
        <w:ind w:left="720" w:hanging="720"/>
        <w:rPr>
          <w:rFonts w:ascii="Palatino Linotype" w:hAnsi="Palatino Linotype"/>
        </w:rPr>
      </w:pPr>
      <w:r w:rsidRPr="00323E59">
        <w:rPr>
          <w:rFonts w:ascii="Palatino Linotype" w:hAnsi="Palatino Linotype"/>
        </w:rPr>
        <w:t>6.2</w:t>
      </w:r>
      <w:r w:rsidRPr="00323E59">
        <w:rPr>
          <w:rFonts w:ascii="Palatino Linotype" w:hAnsi="Palatino Linotype"/>
        </w:rPr>
        <w:tab/>
      </w:r>
      <w:r w:rsidR="00D20E15" w:rsidRPr="00323E59">
        <w:rPr>
          <w:rFonts w:ascii="Palatino Linotype" w:hAnsi="Palatino Linotype"/>
        </w:rPr>
        <w:t xml:space="preserve">The </w:t>
      </w:r>
      <w:r w:rsidR="00CD53B2">
        <w:rPr>
          <w:rFonts w:ascii="Palatino Linotype" w:hAnsi="Palatino Linotype"/>
        </w:rPr>
        <w:t>Secretary</w:t>
      </w:r>
      <w:r w:rsidR="00D20E15" w:rsidRPr="00323E59">
        <w:rPr>
          <w:rFonts w:ascii="Palatino Linotype" w:hAnsi="Palatino Linotype"/>
        </w:rPr>
        <w:t xml:space="preserve"> will receive and log all correspondence to and from the Council.  Any</w:t>
      </w:r>
      <w:r w:rsidR="00323E59" w:rsidRPr="00323E59">
        <w:rPr>
          <w:rFonts w:ascii="Palatino Linotype" w:hAnsi="Palatino Linotype"/>
        </w:rPr>
        <w:br/>
      </w:r>
      <w:r w:rsidR="00D20E15" w:rsidRPr="00323E59">
        <w:rPr>
          <w:rFonts w:ascii="Palatino Linotype" w:hAnsi="Palatino Linotype"/>
        </w:rPr>
        <w:t xml:space="preserve">such correspondence received or sent by an individual member in relation to the Council will be copied to the </w:t>
      </w:r>
      <w:r w:rsidR="00CD53B2">
        <w:rPr>
          <w:rFonts w:ascii="Palatino Linotype" w:hAnsi="Palatino Linotype"/>
        </w:rPr>
        <w:t>Secretary</w:t>
      </w:r>
      <w:r w:rsidR="00D20E15" w:rsidRPr="00323E59">
        <w:rPr>
          <w:rFonts w:ascii="Palatino Linotype" w:hAnsi="Palatino Linotype"/>
        </w:rPr>
        <w:t xml:space="preserve"> for this purpose.</w:t>
      </w:r>
    </w:p>
    <w:p w:rsidR="00E35D9D" w:rsidRPr="00323E59" w:rsidRDefault="009B758D" w:rsidP="00323E59">
      <w:pPr>
        <w:pStyle w:val="Standard"/>
        <w:ind w:left="720" w:hanging="720"/>
        <w:rPr>
          <w:rFonts w:ascii="Palatino Linotype" w:hAnsi="Palatino Linotype"/>
        </w:rPr>
      </w:pPr>
      <w:r w:rsidRPr="00323E59">
        <w:rPr>
          <w:rFonts w:ascii="Palatino Linotype" w:hAnsi="Palatino Linotype"/>
        </w:rPr>
        <w:lastRenderedPageBreak/>
        <w:t>6.3</w:t>
      </w:r>
      <w:r w:rsidRPr="00323E59">
        <w:rPr>
          <w:rFonts w:ascii="Palatino Linotype" w:hAnsi="Palatino Linotype"/>
        </w:rPr>
        <w:tab/>
      </w:r>
      <w:r w:rsidR="00D20E15" w:rsidRPr="00323E59">
        <w:rPr>
          <w:rFonts w:ascii="Palatino Linotype" w:hAnsi="Palatino Linotype"/>
        </w:rPr>
        <w:t xml:space="preserve">The </w:t>
      </w:r>
      <w:r w:rsidR="00CD53B2">
        <w:rPr>
          <w:rFonts w:ascii="Palatino Linotype" w:hAnsi="Palatino Linotype"/>
        </w:rPr>
        <w:t>Secretary</w:t>
      </w:r>
      <w:r w:rsidR="00D20E15" w:rsidRPr="00323E59">
        <w:rPr>
          <w:rFonts w:ascii="Palatino Linotype" w:hAnsi="Palatino Linotype"/>
        </w:rPr>
        <w:t xml:space="preserve"> will present significant items of correspondence to the Council with</w:t>
      </w:r>
      <w:r w:rsidR="00323E59" w:rsidRPr="00323E59">
        <w:rPr>
          <w:rFonts w:ascii="Palatino Linotype" w:hAnsi="Palatino Linotype"/>
        </w:rPr>
        <w:br/>
      </w:r>
      <w:r w:rsidR="00D20E15" w:rsidRPr="00323E59">
        <w:rPr>
          <w:rFonts w:ascii="Palatino Linotype" w:hAnsi="Palatino Linotype"/>
        </w:rPr>
        <w:t>the Chair’s approval.</w:t>
      </w:r>
    </w:p>
    <w:p w:rsidR="00E35D9D" w:rsidRPr="00323E59" w:rsidRDefault="00D20E15" w:rsidP="00323E59">
      <w:pPr>
        <w:pStyle w:val="Standard"/>
        <w:ind w:firstLine="720"/>
        <w:rPr>
          <w:rFonts w:ascii="Palatino Linotype" w:hAnsi="Palatino Linotype"/>
        </w:rPr>
      </w:pPr>
      <w:r w:rsidRPr="00323E59">
        <w:rPr>
          <w:rFonts w:ascii="Palatino Linotype" w:hAnsi="Palatino Linotype"/>
          <w:i/>
          <w:iCs/>
        </w:rPr>
        <w:t>Communications with members</w:t>
      </w:r>
    </w:p>
    <w:p w:rsidR="00E35D9D" w:rsidRPr="00323E59" w:rsidRDefault="009B758D" w:rsidP="00323E59">
      <w:pPr>
        <w:pStyle w:val="Standard"/>
        <w:ind w:left="720" w:hanging="720"/>
        <w:rPr>
          <w:rFonts w:ascii="Palatino Linotype" w:hAnsi="Palatino Linotype"/>
        </w:rPr>
      </w:pPr>
      <w:r w:rsidRPr="00323E59">
        <w:rPr>
          <w:rFonts w:ascii="Palatino Linotype" w:hAnsi="Palatino Linotype"/>
        </w:rPr>
        <w:t>6.4</w:t>
      </w:r>
      <w:r w:rsidRPr="00323E59">
        <w:rPr>
          <w:rFonts w:ascii="Palatino Linotype" w:hAnsi="Palatino Linotype"/>
        </w:rPr>
        <w:tab/>
      </w:r>
      <w:r w:rsidR="00D20E15" w:rsidRPr="00323E59">
        <w:rPr>
          <w:rFonts w:ascii="Palatino Linotype" w:hAnsi="Palatino Linotype"/>
        </w:rPr>
        <w:t>Correspondence with Council and committee members will primarily be via email.</w:t>
      </w:r>
      <w:r w:rsidR="00323E59" w:rsidRPr="00323E59">
        <w:rPr>
          <w:rFonts w:ascii="Palatino Linotype" w:hAnsi="Palatino Linotype"/>
        </w:rPr>
        <w:br/>
      </w:r>
      <w:r w:rsidR="00D20E15" w:rsidRPr="00323E59">
        <w:rPr>
          <w:rFonts w:ascii="Palatino Linotype" w:hAnsi="Palatino Linotype"/>
        </w:rPr>
        <w:t xml:space="preserve">This includes issuing of papers for meetings.  The </w:t>
      </w:r>
      <w:r w:rsidR="00CD53B2">
        <w:rPr>
          <w:rFonts w:ascii="Palatino Linotype" w:hAnsi="Palatino Linotype"/>
        </w:rPr>
        <w:t>Secretary</w:t>
      </w:r>
      <w:r w:rsidR="00D20E15" w:rsidRPr="00323E59">
        <w:rPr>
          <w:rFonts w:ascii="Palatino Linotype" w:hAnsi="Palatino Linotype"/>
        </w:rPr>
        <w:t xml:space="preserve"> will make adjustments or provide documents in alternative formats where these are required by persons with additional needs.</w:t>
      </w:r>
    </w:p>
    <w:p w:rsidR="00E35D9D" w:rsidRPr="00323E59" w:rsidRDefault="00E35D9D" w:rsidP="00F34083">
      <w:pPr>
        <w:pStyle w:val="Standard"/>
        <w:spacing w:line="240" w:lineRule="auto"/>
        <w:ind w:left="567"/>
        <w:rPr>
          <w:rFonts w:ascii="Palatino Linotype" w:hAnsi="Palatino Linotype"/>
        </w:rPr>
      </w:pPr>
    </w:p>
    <w:p w:rsidR="00E35D9D" w:rsidRPr="00323E59" w:rsidRDefault="00D20E15" w:rsidP="00323E59">
      <w:pPr>
        <w:pStyle w:val="Standard"/>
        <w:ind w:left="567" w:firstLine="153"/>
        <w:rPr>
          <w:rFonts w:ascii="Palatino Linotype" w:hAnsi="Palatino Linotype"/>
        </w:rPr>
      </w:pPr>
      <w:r w:rsidRPr="00323E59">
        <w:rPr>
          <w:rFonts w:ascii="Palatino Linotype" w:hAnsi="Palatino Linotype"/>
          <w:i/>
          <w:iCs/>
        </w:rPr>
        <w:t>Communications with the press</w:t>
      </w:r>
    </w:p>
    <w:p w:rsidR="00E35D9D" w:rsidRPr="00323E59" w:rsidRDefault="00323E59" w:rsidP="00323E59">
      <w:pPr>
        <w:pStyle w:val="Standard"/>
        <w:ind w:left="720" w:hanging="720"/>
        <w:rPr>
          <w:rFonts w:ascii="Palatino Linotype" w:hAnsi="Palatino Linotype"/>
        </w:rPr>
      </w:pPr>
      <w:r w:rsidRPr="00323E59">
        <w:rPr>
          <w:rFonts w:ascii="Palatino Linotype" w:hAnsi="Palatino Linotype"/>
        </w:rPr>
        <w:t>6.5</w:t>
      </w:r>
      <w:r w:rsidRPr="00323E59">
        <w:rPr>
          <w:rFonts w:ascii="Palatino Linotype" w:hAnsi="Palatino Linotype"/>
        </w:rPr>
        <w:tab/>
      </w:r>
      <w:r w:rsidR="00D20E15" w:rsidRPr="00323E59">
        <w:rPr>
          <w:rFonts w:ascii="Palatino Linotype" w:hAnsi="Palatino Linotype"/>
        </w:rPr>
        <w:t xml:space="preserve">The </w:t>
      </w:r>
      <w:r w:rsidR="00CD53B2">
        <w:rPr>
          <w:rFonts w:ascii="Palatino Linotype" w:hAnsi="Palatino Linotype"/>
        </w:rPr>
        <w:t>Secretary</w:t>
      </w:r>
      <w:r w:rsidR="00D20E15" w:rsidRPr="00323E59">
        <w:rPr>
          <w:rFonts w:ascii="Palatino Linotype" w:hAnsi="Palatino Linotype"/>
        </w:rPr>
        <w:t xml:space="preserve"> will liaise with the press as required on behalf of the </w:t>
      </w:r>
      <w:r w:rsidR="00E20C0A" w:rsidRPr="00323E59">
        <w:rPr>
          <w:rFonts w:ascii="Palatino Linotype" w:hAnsi="Palatino Linotype"/>
        </w:rPr>
        <w:t xml:space="preserve">Council. </w:t>
      </w:r>
      <w:r w:rsidRPr="00323E59">
        <w:rPr>
          <w:rFonts w:ascii="Palatino Linotype" w:hAnsi="Palatino Linotype"/>
        </w:rPr>
        <w:br/>
      </w:r>
      <w:r w:rsidR="00E20C0A" w:rsidRPr="00323E59">
        <w:rPr>
          <w:rFonts w:ascii="Palatino Linotype" w:hAnsi="Palatino Linotype"/>
        </w:rPr>
        <w:t>Members</w:t>
      </w:r>
      <w:r w:rsidR="00D20E15" w:rsidRPr="00323E59">
        <w:rPr>
          <w:rFonts w:ascii="Palatino Linotype" w:hAnsi="Palatino Linotype"/>
        </w:rPr>
        <w:t xml:space="preserve"> who receive enquiries from the press should pass these to the </w:t>
      </w:r>
      <w:r w:rsidR="00CD53B2">
        <w:rPr>
          <w:rFonts w:ascii="Palatino Linotype" w:hAnsi="Palatino Linotype"/>
        </w:rPr>
        <w:t>Secretary</w:t>
      </w:r>
      <w:r w:rsidR="00D20E15" w:rsidRPr="00323E59">
        <w:rPr>
          <w:rFonts w:ascii="Palatino Linotype" w:hAnsi="Palatino Linotype"/>
        </w:rPr>
        <w:t xml:space="preserve">.  </w:t>
      </w:r>
    </w:p>
    <w:p w:rsidR="00E35D9D" w:rsidRPr="00323E59" w:rsidRDefault="00E35D9D" w:rsidP="00323E59">
      <w:pPr>
        <w:pStyle w:val="Standard"/>
        <w:spacing w:line="240" w:lineRule="auto"/>
        <w:ind w:left="567"/>
        <w:rPr>
          <w:rFonts w:ascii="Palatino Linotype" w:hAnsi="Palatino Linotype"/>
        </w:rPr>
      </w:pPr>
    </w:p>
    <w:p w:rsidR="00E35D9D" w:rsidRPr="00323E59" w:rsidRDefault="00D20E15" w:rsidP="00323E59">
      <w:pPr>
        <w:pStyle w:val="Standard"/>
        <w:ind w:left="567" w:firstLine="153"/>
        <w:rPr>
          <w:rFonts w:ascii="Palatino Linotype" w:hAnsi="Palatino Linotype"/>
        </w:rPr>
      </w:pPr>
      <w:r w:rsidRPr="00323E59">
        <w:rPr>
          <w:rFonts w:ascii="Palatino Linotype" w:hAnsi="Palatino Linotype"/>
          <w:i/>
          <w:iCs/>
        </w:rPr>
        <w:t>Public statements</w:t>
      </w:r>
    </w:p>
    <w:p w:rsidR="00E35D9D" w:rsidRPr="00323E59" w:rsidRDefault="00323E59" w:rsidP="00323E59">
      <w:pPr>
        <w:pStyle w:val="Standard"/>
        <w:ind w:left="720" w:hanging="720"/>
        <w:rPr>
          <w:rFonts w:ascii="Palatino Linotype" w:hAnsi="Palatino Linotype"/>
        </w:rPr>
      </w:pPr>
      <w:r w:rsidRPr="00323E59">
        <w:rPr>
          <w:rFonts w:ascii="Palatino Linotype" w:hAnsi="Palatino Linotype"/>
        </w:rPr>
        <w:t>6.6</w:t>
      </w:r>
      <w:r w:rsidRPr="00323E59">
        <w:rPr>
          <w:rFonts w:ascii="Palatino Linotype" w:hAnsi="Palatino Linotype"/>
        </w:rPr>
        <w:tab/>
      </w:r>
      <w:r w:rsidR="00D20E15" w:rsidRPr="00323E59">
        <w:rPr>
          <w:rFonts w:ascii="Palatino Linotype" w:hAnsi="Palatino Linotype"/>
        </w:rPr>
        <w:t xml:space="preserve">Public statements concerning the Council will normally be made by the </w:t>
      </w:r>
      <w:proofErr w:type="gramStart"/>
      <w:r w:rsidR="00D20E15" w:rsidRPr="00323E59">
        <w:rPr>
          <w:rFonts w:ascii="Palatino Linotype" w:hAnsi="Palatino Linotype"/>
        </w:rPr>
        <w:t>Chair, or by</w:t>
      </w:r>
      <w:r w:rsidRPr="00323E59">
        <w:rPr>
          <w:rFonts w:ascii="Palatino Linotype" w:hAnsi="Palatino Linotype"/>
        </w:rPr>
        <w:br/>
      </w:r>
      <w:r w:rsidR="00D20E15" w:rsidRPr="00323E59">
        <w:rPr>
          <w:rFonts w:ascii="Palatino Linotype" w:hAnsi="Palatino Linotype"/>
        </w:rPr>
        <w:t>the</w:t>
      </w:r>
      <w:proofErr w:type="gramEnd"/>
      <w:r w:rsidR="00D20E15" w:rsidRPr="00323E59">
        <w:rPr>
          <w:rFonts w:ascii="Palatino Linotype" w:hAnsi="Palatino Linotype"/>
        </w:rPr>
        <w:t xml:space="preserve"> </w:t>
      </w:r>
      <w:r w:rsidR="00CD53B2">
        <w:rPr>
          <w:rFonts w:ascii="Palatino Linotype" w:hAnsi="Palatino Linotype"/>
        </w:rPr>
        <w:t>Secretary</w:t>
      </w:r>
      <w:r w:rsidR="00D20E15" w:rsidRPr="00323E59">
        <w:rPr>
          <w:rFonts w:ascii="Palatino Linotype" w:hAnsi="Palatino Linotype"/>
        </w:rPr>
        <w:t xml:space="preserve"> acting on behalf of the Chair.  </w:t>
      </w:r>
    </w:p>
    <w:p w:rsidR="00E35D9D" w:rsidRPr="00323E59" w:rsidRDefault="00E35D9D" w:rsidP="00F34083">
      <w:pPr>
        <w:pStyle w:val="Standard"/>
        <w:spacing w:line="240" w:lineRule="auto"/>
        <w:rPr>
          <w:rFonts w:ascii="Palatino Linotype" w:hAnsi="Palatino Linotype"/>
        </w:rPr>
      </w:pPr>
    </w:p>
    <w:p w:rsidR="00E35D9D" w:rsidRPr="00323E59" w:rsidRDefault="00323E59" w:rsidP="00323E59">
      <w:pPr>
        <w:pStyle w:val="Standard"/>
        <w:rPr>
          <w:rFonts w:ascii="Palatino Linotype" w:hAnsi="Palatino Linotype"/>
          <w:b/>
          <w:bCs/>
        </w:rPr>
      </w:pPr>
      <w:r w:rsidRPr="00323E59">
        <w:rPr>
          <w:rFonts w:ascii="Palatino Linotype" w:hAnsi="Palatino Linotype"/>
          <w:b/>
          <w:bCs/>
        </w:rPr>
        <w:t>7</w:t>
      </w:r>
      <w:r w:rsidRPr="00323E59">
        <w:rPr>
          <w:rFonts w:ascii="Palatino Linotype" w:hAnsi="Palatino Linotype"/>
          <w:b/>
          <w:bCs/>
        </w:rPr>
        <w:tab/>
      </w:r>
      <w:r w:rsidR="00D20E15" w:rsidRPr="00323E59">
        <w:rPr>
          <w:rFonts w:ascii="Palatino Linotype" w:hAnsi="Palatino Linotype"/>
          <w:b/>
          <w:bCs/>
        </w:rPr>
        <w:t xml:space="preserve">Freedom of Information and Records Management </w:t>
      </w:r>
    </w:p>
    <w:p w:rsidR="00E35D9D" w:rsidRPr="00323E59" w:rsidRDefault="00F34083" w:rsidP="00F34083">
      <w:pPr>
        <w:pStyle w:val="Standard"/>
        <w:ind w:firstLine="567"/>
        <w:rPr>
          <w:rFonts w:ascii="Palatino Linotype" w:hAnsi="Palatino Linotype"/>
          <w:i/>
          <w:iCs/>
        </w:rPr>
      </w:pPr>
      <w:r>
        <w:rPr>
          <w:rFonts w:ascii="Palatino Linotype" w:hAnsi="Palatino Linotype"/>
          <w:i/>
          <w:iCs/>
        </w:rPr>
        <w:tab/>
      </w:r>
      <w:r w:rsidR="00D20E15" w:rsidRPr="00323E59">
        <w:rPr>
          <w:rFonts w:ascii="Palatino Linotype" w:hAnsi="Palatino Linotype"/>
          <w:i/>
          <w:iCs/>
        </w:rPr>
        <w:t>Freedom of Information (Scotland) Act 2002</w:t>
      </w:r>
    </w:p>
    <w:p w:rsidR="00E35D9D" w:rsidRPr="00323E59" w:rsidRDefault="00323E59" w:rsidP="00323E59">
      <w:pPr>
        <w:pStyle w:val="Standard"/>
        <w:ind w:left="720" w:hanging="720"/>
        <w:rPr>
          <w:rFonts w:ascii="Palatino Linotype" w:hAnsi="Palatino Linotype"/>
        </w:rPr>
      </w:pPr>
      <w:r w:rsidRPr="00323E59">
        <w:rPr>
          <w:rFonts w:ascii="Palatino Linotype" w:hAnsi="Palatino Linotype"/>
        </w:rPr>
        <w:t>7.1</w:t>
      </w:r>
      <w:r w:rsidRPr="00323E59">
        <w:rPr>
          <w:rFonts w:ascii="Palatino Linotype" w:hAnsi="Palatino Linotype"/>
        </w:rPr>
        <w:tab/>
      </w:r>
      <w:r w:rsidR="00D20E15" w:rsidRPr="00323E59">
        <w:rPr>
          <w:rFonts w:ascii="Palatino Linotype" w:hAnsi="Palatino Linotype"/>
        </w:rPr>
        <w:t xml:space="preserve">The </w:t>
      </w:r>
      <w:r w:rsidR="00CD53B2">
        <w:rPr>
          <w:rFonts w:ascii="Palatino Linotype" w:hAnsi="Palatino Linotype"/>
        </w:rPr>
        <w:t>Secretary</w:t>
      </w:r>
      <w:r w:rsidR="00D20E15" w:rsidRPr="00323E59">
        <w:rPr>
          <w:rFonts w:ascii="Palatino Linotype" w:hAnsi="Palatino Linotype"/>
        </w:rPr>
        <w:t xml:space="preserve"> will log and maintain all significant and relevant documents and</w:t>
      </w:r>
      <w:r w:rsidRPr="00323E59">
        <w:rPr>
          <w:rFonts w:ascii="Palatino Linotype" w:hAnsi="Palatino Linotype"/>
        </w:rPr>
        <w:br/>
      </w:r>
      <w:r w:rsidR="00D20E15" w:rsidRPr="00323E59">
        <w:rPr>
          <w:rFonts w:ascii="Palatino Linotype" w:hAnsi="Palatino Linotype"/>
        </w:rPr>
        <w:t>information pertaining to the Council in accordance with the requirements of the Freedom of Information (Scotland) Act 2002 (FOISA)</w:t>
      </w:r>
      <w:r w:rsidR="00E3047B">
        <w:rPr>
          <w:rFonts w:ascii="Palatino Linotype" w:hAnsi="Palatino Linotype"/>
        </w:rPr>
        <w:t xml:space="preserve"> and the </w:t>
      </w:r>
      <w:r w:rsidR="006336C8">
        <w:rPr>
          <w:rFonts w:ascii="Palatino Linotype" w:hAnsi="Palatino Linotype"/>
        </w:rPr>
        <w:t>Data Protection Act 1998</w:t>
      </w:r>
      <w:r w:rsidR="00D20E15" w:rsidRPr="00323E59">
        <w:rPr>
          <w:rFonts w:ascii="Palatino Linotype" w:hAnsi="Palatino Linotype"/>
        </w:rPr>
        <w:t>.</w:t>
      </w:r>
    </w:p>
    <w:p w:rsidR="00BC6501" w:rsidRPr="00323E59" w:rsidRDefault="00323E59" w:rsidP="00323E59">
      <w:pPr>
        <w:pStyle w:val="Standard"/>
        <w:ind w:left="720" w:hanging="720"/>
        <w:rPr>
          <w:rFonts w:ascii="Palatino Linotype" w:hAnsi="Palatino Linotype"/>
        </w:rPr>
      </w:pPr>
      <w:r w:rsidRPr="00323E59">
        <w:rPr>
          <w:rFonts w:ascii="Palatino Linotype" w:hAnsi="Palatino Linotype"/>
        </w:rPr>
        <w:t>7.2</w:t>
      </w:r>
      <w:r w:rsidRPr="00323E59">
        <w:rPr>
          <w:rFonts w:ascii="Palatino Linotype" w:hAnsi="Palatino Linotype"/>
        </w:rPr>
        <w:tab/>
      </w:r>
      <w:r w:rsidR="00BC6501" w:rsidRPr="00323E59">
        <w:rPr>
          <w:rFonts w:ascii="Palatino Linotype" w:hAnsi="Palatino Linotype"/>
        </w:rPr>
        <w:t xml:space="preserve">The </w:t>
      </w:r>
      <w:r w:rsidR="00CD53B2">
        <w:rPr>
          <w:rFonts w:ascii="Palatino Linotype" w:hAnsi="Palatino Linotype"/>
        </w:rPr>
        <w:t>Secretary</w:t>
      </w:r>
      <w:r w:rsidR="00BC6501" w:rsidRPr="00323E59">
        <w:rPr>
          <w:rFonts w:ascii="Palatino Linotype" w:hAnsi="Palatino Linotype"/>
        </w:rPr>
        <w:t xml:space="preserve"> will respond to requests made under FOISA on behalf of the Council.  </w:t>
      </w:r>
      <w:r w:rsidRPr="00323E59">
        <w:rPr>
          <w:rFonts w:ascii="Palatino Linotype" w:hAnsi="Palatino Linotype"/>
        </w:rPr>
        <w:br/>
      </w:r>
      <w:r w:rsidR="00BC6501" w:rsidRPr="00323E59">
        <w:rPr>
          <w:rFonts w:ascii="Palatino Linotype" w:hAnsi="Palatino Linotype"/>
        </w:rPr>
        <w:t xml:space="preserve">The </w:t>
      </w:r>
      <w:r w:rsidR="00CD53B2">
        <w:rPr>
          <w:rFonts w:ascii="Palatino Linotype" w:hAnsi="Palatino Linotype"/>
        </w:rPr>
        <w:t>Secretary</w:t>
      </w:r>
      <w:r w:rsidR="00BC6501" w:rsidRPr="00323E59">
        <w:rPr>
          <w:rFonts w:ascii="Palatino Linotype" w:hAnsi="Palatino Linotype"/>
        </w:rPr>
        <w:t xml:space="preserve"> will seek the approval of the Chair in respect of all non-routine requests as to any response.</w:t>
      </w:r>
    </w:p>
    <w:p w:rsidR="00E35D9D" w:rsidRPr="00323E59" w:rsidRDefault="00323E59" w:rsidP="00323E59">
      <w:pPr>
        <w:pStyle w:val="Standard"/>
        <w:ind w:left="720" w:hanging="720"/>
        <w:rPr>
          <w:rFonts w:ascii="Palatino Linotype" w:hAnsi="Palatino Linotype"/>
        </w:rPr>
      </w:pPr>
      <w:r w:rsidRPr="00323E59">
        <w:rPr>
          <w:rFonts w:ascii="Palatino Linotype" w:hAnsi="Palatino Linotype"/>
        </w:rPr>
        <w:t>7.3</w:t>
      </w:r>
      <w:r w:rsidRPr="00323E59">
        <w:rPr>
          <w:rFonts w:ascii="Palatino Linotype" w:hAnsi="Palatino Linotype"/>
        </w:rPr>
        <w:tab/>
      </w:r>
      <w:r w:rsidR="00BC6501" w:rsidRPr="00323E59">
        <w:rPr>
          <w:rFonts w:ascii="Palatino Linotype" w:hAnsi="Palatino Linotype"/>
        </w:rPr>
        <w:t>Where information or data is requested which relates to a Council member in</w:t>
      </w:r>
      <w:r w:rsidRPr="00323E59">
        <w:rPr>
          <w:rFonts w:ascii="Palatino Linotype" w:hAnsi="Palatino Linotype"/>
        </w:rPr>
        <w:br/>
      </w:r>
      <w:r w:rsidR="00BC6501" w:rsidRPr="00323E59">
        <w:rPr>
          <w:rFonts w:ascii="Palatino Linotype" w:hAnsi="Palatino Linotype"/>
        </w:rPr>
        <w:t xml:space="preserve">particular, the </w:t>
      </w:r>
      <w:r w:rsidR="00CD53B2">
        <w:rPr>
          <w:rFonts w:ascii="Palatino Linotype" w:hAnsi="Palatino Linotype"/>
        </w:rPr>
        <w:t>Secretary</w:t>
      </w:r>
      <w:r w:rsidR="00BC6501" w:rsidRPr="00323E59">
        <w:rPr>
          <w:rFonts w:ascii="Palatino Linotype" w:hAnsi="Palatino Linotype"/>
        </w:rPr>
        <w:t xml:space="preserve"> will take all reasonable steps to notify the member(s) in question of the request and proposed response before issuing any reply</w:t>
      </w:r>
      <w:r w:rsidR="00FA5846" w:rsidRPr="00323E59">
        <w:rPr>
          <w:rFonts w:ascii="Palatino Linotype" w:hAnsi="Palatino Linotype"/>
        </w:rPr>
        <w:t>.</w:t>
      </w:r>
    </w:p>
    <w:p w:rsidR="00C61851" w:rsidRPr="00323E59" w:rsidRDefault="00C61851" w:rsidP="00C61851">
      <w:pPr>
        <w:pStyle w:val="Standard"/>
        <w:rPr>
          <w:rFonts w:ascii="Palatino Linotype" w:hAnsi="Palatino Linotype"/>
        </w:rPr>
      </w:pPr>
    </w:p>
    <w:p w:rsidR="00C61851" w:rsidRPr="00323E59" w:rsidRDefault="00C61851" w:rsidP="00F34083">
      <w:pPr>
        <w:pStyle w:val="Standard"/>
        <w:rPr>
          <w:rFonts w:ascii="Palatino Linotype" w:hAnsi="Palatino Linotype"/>
        </w:rPr>
      </w:pPr>
      <w:r w:rsidRPr="00323E59">
        <w:rPr>
          <w:rFonts w:ascii="Palatino Linotype" w:hAnsi="Palatino Linotype"/>
          <w:b/>
        </w:rPr>
        <w:t>8</w:t>
      </w:r>
      <w:r w:rsidRPr="00323E59">
        <w:rPr>
          <w:rFonts w:ascii="Palatino Linotype" w:hAnsi="Palatino Linotype"/>
          <w:b/>
        </w:rPr>
        <w:tab/>
        <w:t>Confidentiality</w:t>
      </w:r>
      <w:r w:rsidR="00F34083">
        <w:rPr>
          <w:rFonts w:ascii="Palatino Linotype" w:hAnsi="Palatino Linotype"/>
          <w:b/>
        </w:rPr>
        <w:br/>
      </w:r>
      <w:r w:rsidRPr="00323E59">
        <w:rPr>
          <w:rFonts w:ascii="Palatino Linotype" w:hAnsi="Palatino Linotype"/>
        </w:rPr>
        <w:t>8.1</w:t>
      </w:r>
      <w:r w:rsidRPr="00323E59">
        <w:rPr>
          <w:rFonts w:ascii="Palatino Linotype" w:hAnsi="Palatino Linotype"/>
        </w:rPr>
        <w:tab/>
        <w:t xml:space="preserve">All members, the </w:t>
      </w:r>
      <w:r w:rsidR="00CD53B2">
        <w:rPr>
          <w:rFonts w:ascii="Palatino Linotype" w:hAnsi="Palatino Linotype"/>
        </w:rPr>
        <w:t>Secretary</w:t>
      </w:r>
      <w:r w:rsidRPr="00323E59">
        <w:rPr>
          <w:rFonts w:ascii="Palatino Linotype" w:hAnsi="Palatino Linotype"/>
        </w:rPr>
        <w:t xml:space="preserve"> and any other person at Council and committee</w:t>
      </w:r>
      <w:r w:rsidRPr="00323E59">
        <w:rPr>
          <w:rFonts w:ascii="Palatino Linotype" w:hAnsi="Palatino Linotype"/>
        </w:rPr>
        <w:br/>
        <w:t>meetings, have a duty:</w:t>
      </w:r>
    </w:p>
    <w:p w:rsidR="00C61851" w:rsidRPr="00323E59" w:rsidRDefault="00C61851" w:rsidP="00C61851">
      <w:pPr>
        <w:pStyle w:val="Standard"/>
        <w:numPr>
          <w:ilvl w:val="0"/>
          <w:numId w:val="12"/>
        </w:numPr>
        <w:rPr>
          <w:rFonts w:ascii="Palatino Linotype" w:hAnsi="Palatino Linotype"/>
        </w:rPr>
      </w:pPr>
      <w:r w:rsidRPr="00323E59">
        <w:rPr>
          <w:rFonts w:ascii="Palatino Linotype" w:hAnsi="Palatino Linotype"/>
        </w:rPr>
        <w:lastRenderedPageBreak/>
        <w:t xml:space="preserve">not to discuss items of business agreed under standing order </w:t>
      </w:r>
      <w:r w:rsidR="0087062C">
        <w:rPr>
          <w:rFonts w:ascii="Palatino Linotype" w:hAnsi="Palatino Linotype"/>
        </w:rPr>
        <w:t>5</w:t>
      </w:r>
      <w:r w:rsidRPr="00323E59">
        <w:rPr>
          <w:rFonts w:ascii="Palatino Linotype" w:hAnsi="Palatino Linotype"/>
        </w:rPr>
        <w:t>.3 to be confidential with any person who was not present at that meeting unless authorised to do so by the Chair;</w:t>
      </w:r>
    </w:p>
    <w:p w:rsidR="00C61851" w:rsidRPr="00323E59" w:rsidRDefault="00C61851" w:rsidP="00C61851">
      <w:pPr>
        <w:pStyle w:val="Standard"/>
        <w:numPr>
          <w:ilvl w:val="0"/>
          <w:numId w:val="12"/>
        </w:numPr>
        <w:rPr>
          <w:rFonts w:ascii="Palatino Linotype" w:hAnsi="Palatino Linotype"/>
        </w:rPr>
      </w:pPr>
      <w:proofErr w:type="gramStart"/>
      <w:r w:rsidRPr="00323E59">
        <w:rPr>
          <w:rFonts w:ascii="Palatino Linotype" w:hAnsi="Palatino Linotype"/>
        </w:rPr>
        <w:t>not</w:t>
      </w:r>
      <w:proofErr w:type="gramEnd"/>
      <w:r w:rsidRPr="00323E59">
        <w:rPr>
          <w:rFonts w:ascii="Palatino Linotype" w:hAnsi="Palatino Linotype"/>
        </w:rPr>
        <w:t xml:space="preserve"> to disseminate correspondence not otherwise publicly available (including agendas, papers, draft rules and minutes of meetings, or parts thereof) beyond the membership or the </w:t>
      </w:r>
      <w:r w:rsidR="00CD53B2">
        <w:rPr>
          <w:rFonts w:ascii="Palatino Linotype" w:hAnsi="Palatino Linotype"/>
        </w:rPr>
        <w:t>Secretary</w:t>
      </w:r>
      <w:r w:rsidRPr="00323E59">
        <w:rPr>
          <w:rFonts w:ascii="Palatino Linotype" w:hAnsi="Palatino Linotype"/>
        </w:rPr>
        <w:t>, except with the approval of the Chair.</w:t>
      </w:r>
    </w:p>
    <w:p w:rsidR="00C61851" w:rsidRPr="00323E59" w:rsidRDefault="00C61851" w:rsidP="00C61851">
      <w:pPr>
        <w:pStyle w:val="Standard"/>
        <w:ind w:left="720" w:hanging="720"/>
        <w:rPr>
          <w:rFonts w:ascii="Palatino Linotype" w:hAnsi="Palatino Linotype"/>
        </w:rPr>
      </w:pPr>
      <w:r w:rsidRPr="00323E59">
        <w:rPr>
          <w:rFonts w:ascii="Palatino Linotype" w:hAnsi="Palatino Linotype"/>
        </w:rPr>
        <w:t>8.2</w:t>
      </w:r>
      <w:r w:rsidRPr="00323E59">
        <w:rPr>
          <w:rFonts w:ascii="Palatino Linotype" w:hAnsi="Palatino Linotype"/>
        </w:rPr>
        <w:tab/>
        <w:t xml:space="preserve">The </w:t>
      </w:r>
      <w:r w:rsidR="00CD53B2">
        <w:rPr>
          <w:rFonts w:ascii="Palatino Linotype" w:hAnsi="Palatino Linotype"/>
        </w:rPr>
        <w:t>Secretary</w:t>
      </w:r>
      <w:r w:rsidRPr="00323E59">
        <w:rPr>
          <w:rFonts w:ascii="Palatino Linotype" w:hAnsi="Palatino Linotype"/>
        </w:rPr>
        <w:t xml:space="preserve"> will ensure that members’ attention is drawn to any confidential</w:t>
      </w:r>
      <w:r w:rsidRPr="00323E59">
        <w:rPr>
          <w:rFonts w:ascii="Palatino Linotype" w:hAnsi="Palatino Linotype"/>
        </w:rPr>
        <w:br/>
        <w:t xml:space="preserve">items.  </w:t>
      </w:r>
    </w:p>
    <w:p w:rsidR="00C61851" w:rsidRPr="00323E59" w:rsidRDefault="00C61851" w:rsidP="00C61851">
      <w:pPr>
        <w:pStyle w:val="Standard"/>
        <w:ind w:left="720" w:hanging="720"/>
        <w:rPr>
          <w:rFonts w:ascii="Palatino Linotype" w:hAnsi="Palatino Linotype"/>
        </w:rPr>
      </w:pPr>
      <w:r w:rsidRPr="00323E59">
        <w:rPr>
          <w:rFonts w:ascii="Palatino Linotype" w:hAnsi="Palatino Linotype"/>
        </w:rPr>
        <w:t>8.3</w:t>
      </w:r>
      <w:r w:rsidRPr="00323E59">
        <w:rPr>
          <w:rFonts w:ascii="Palatino Linotype" w:hAnsi="Palatino Linotype"/>
        </w:rPr>
        <w:tab/>
        <w:t xml:space="preserve">Decisions as to whether an item is confidential will be made by the </w:t>
      </w:r>
      <w:r w:rsidR="00CD53B2">
        <w:rPr>
          <w:rFonts w:ascii="Palatino Linotype" w:hAnsi="Palatino Linotype"/>
        </w:rPr>
        <w:t>Secretary</w:t>
      </w:r>
      <w:r w:rsidRPr="00323E59">
        <w:rPr>
          <w:rFonts w:ascii="Palatino Linotype" w:hAnsi="Palatino Linotype"/>
        </w:rPr>
        <w:t xml:space="preserve"> with</w:t>
      </w:r>
      <w:r w:rsidRPr="00323E59">
        <w:rPr>
          <w:rFonts w:ascii="Palatino Linotype" w:hAnsi="Palatino Linotype"/>
        </w:rPr>
        <w:br/>
        <w:t>regard to statutory obligations and in accordance with the publication scheme.  Where there is any doubt as to whether an item should be treated as confidential, the Chair will determine the matter.</w:t>
      </w:r>
    </w:p>
    <w:p w:rsidR="00FA5846" w:rsidRPr="00323E59" w:rsidRDefault="00C61851" w:rsidP="00323E59">
      <w:pPr>
        <w:pStyle w:val="Standard"/>
        <w:ind w:left="720" w:hanging="720"/>
        <w:rPr>
          <w:rFonts w:ascii="Palatino Linotype" w:hAnsi="Palatino Linotype"/>
        </w:rPr>
      </w:pPr>
      <w:r w:rsidRPr="00323E59">
        <w:rPr>
          <w:rFonts w:ascii="Palatino Linotype" w:hAnsi="Palatino Linotype"/>
        </w:rPr>
        <w:t>8.4</w:t>
      </w:r>
      <w:r w:rsidRPr="00323E59">
        <w:rPr>
          <w:rFonts w:ascii="Palatino Linotype" w:hAnsi="Palatino Linotype"/>
        </w:rPr>
        <w:tab/>
        <w:t>This standing order is without prejudice to the terms of the Public Interest Disclosure</w:t>
      </w:r>
      <w:r w:rsidRPr="00323E59">
        <w:rPr>
          <w:rFonts w:ascii="Palatino Linotype" w:hAnsi="Palatino Linotype"/>
        </w:rPr>
        <w:br/>
        <w:t>Act 1998.</w:t>
      </w:r>
    </w:p>
    <w:sectPr w:rsidR="00FA5846" w:rsidRPr="00323E59">
      <w:headerReference w:type="default" r:id="rId9"/>
      <w:footerReference w:type="default" r:id="rId10"/>
      <w:footerReference w:type="first" r:id="rId11"/>
      <w:pgSz w:w="11900" w:h="16840"/>
      <w:pgMar w:top="1440" w:right="1440" w:bottom="1440" w:left="144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2A" w:rsidRDefault="00236A2A">
      <w:r>
        <w:separator/>
      </w:r>
    </w:p>
  </w:endnote>
  <w:endnote w:type="continuationSeparator" w:id="0">
    <w:p w:rsidR="00236A2A" w:rsidRDefault="0023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9D" w:rsidRDefault="00D20E15">
    <w:pPr>
      <w:pStyle w:val="Footer"/>
      <w:tabs>
        <w:tab w:val="clear" w:pos="9026"/>
        <w:tab w:val="right" w:pos="9000"/>
      </w:tabs>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E07ADA">
      <w:rPr>
        <w:rFonts w:ascii="Arial" w:eastAsia="Arial" w:hAnsi="Arial" w:cs="Arial"/>
        <w:noProof/>
      </w:rPr>
      <w:t>1</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9D" w:rsidRDefault="00D20E15">
    <w:pPr>
      <w:pStyle w:val="Footer"/>
      <w:tabs>
        <w:tab w:val="clear" w:pos="9026"/>
        <w:tab w:val="right" w:pos="9000"/>
      </w:tabs>
      <w:jc w:val="center"/>
    </w:pPr>
    <w:r>
      <w:fldChar w:fldCharType="begin"/>
    </w:r>
    <w:r>
      <w:instrText xml:space="preserve"> PAGE </w:instrText>
    </w:r>
    <w:r>
      <w:fldChar w:fldCharType="separate"/>
    </w:r>
    <w:r w:rsidR="00F96A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2A" w:rsidRDefault="00236A2A">
      <w:r>
        <w:separator/>
      </w:r>
    </w:p>
  </w:footnote>
  <w:footnote w:type="continuationSeparator" w:id="0">
    <w:p w:rsidR="00236A2A" w:rsidRDefault="0023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9D" w:rsidRDefault="00D20E15">
    <w:pPr>
      <w:pStyle w:val="Header"/>
      <w:tabs>
        <w:tab w:val="clear" w:pos="9026"/>
        <w:tab w:val="right" w:pos="9000"/>
      </w:tabs>
      <w:spacing w:after="0" w:line="240" w:lineRule="auto"/>
      <w:jc w:val="right"/>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5B6"/>
    <w:multiLevelType w:val="hybridMultilevel"/>
    <w:tmpl w:val="A06484B2"/>
    <w:styleLink w:val="ImportedStyle7"/>
    <w:lvl w:ilvl="0" w:tplc="402C560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76673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00591A">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440CB2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B2636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EC333E">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956399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ECCA8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4FC34">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8568D6"/>
    <w:multiLevelType w:val="hybridMultilevel"/>
    <w:tmpl w:val="55B8C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D1B37"/>
    <w:multiLevelType w:val="multilevel"/>
    <w:tmpl w:val="FF9E115A"/>
    <w:numStyleLink w:val="WW8Num31"/>
  </w:abstractNum>
  <w:abstractNum w:abstractNumId="3">
    <w:nsid w:val="093B5F64"/>
    <w:multiLevelType w:val="hybridMultilevel"/>
    <w:tmpl w:val="8762454A"/>
    <w:numStyleLink w:val="ImportedStyle6"/>
  </w:abstractNum>
  <w:abstractNum w:abstractNumId="4">
    <w:nsid w:val="0CD03F2C"/>
    <w:multiLevelType w:val="hybridMultilevel"/>
    <w:tmpl w:val="732CEC46"/>
    <w:styleLink w:val="ImportedStyle8"/>
    <w:lvl w:ilvl="0" w:tplc="D87A7E2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C095E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32E278">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10EA1B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C438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F8DFDA">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B5E77C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BE6AB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0C58A">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791D1A"/>
    <w:multiLevelType w:val="hybridMultilevel"/>
    <w:tmpl w:val="BEA08514"/>
    <w:numStyleLink w:val="ImportedStyle12"/>
  </w:abstractNum>
  <w:abstractNum w:abstractNumId="6">
    <w:nsid w:val="15DF4357"/>
    <w:multiLevelType w:val="hybridMultilevel"/>
    <w:tmpl w:val="AAC6F51E"/>
    <w:numStyleLink w:val="ImportedStyle10"/>
  </w:abstractNum>
  <w:abstractNum w:abstractNumId="7">
    <w:nsid w:val="1B704C98"/>
    <w:multiLevelType w:val="hybridMultilevel"/>
    <w:tmpl w:val="4FA00A06"/>
    <w:styleLink w:val="ImportedStyle11"/>
    <w:lvl w:ilvl="0" w:tplc="0D4A260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625C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E4F1FA">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D8C43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38838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4ED0AE">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E7A810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306D3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D61606">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6FA0CE8"/>
    <w:multiLevelType w:val="multilevel"/>
    <w:tmpl w:val="DE34079A"/>
    <w:numStyleLink w:val="WW8Num5"/>
  </w:abstractNum>
  <w:abstractNum w:abstractNumId="9">
    <w:nsid w:val="34F30C5A"/>
    <w:multiLevelType w:val="multilevel"/>
    <w:tmpl w:val="85DE06C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4B3AE9"/>
    <w:multiLevelType w:val="hybridMultilevel"/>
    <w:tmpl w:val="4FA00A06"/>
    <w:numStyleLink w:val="ImportedStyle11"/>
  </w:abstractNum>
  <w:abstractNum w:abstractNumId="11">
    <w:nsid w:val="35682158"/>
    <w:multiLevelType w:val="hybridMultilevel"/>
    <w:tmpl w:val="D73C9A18"/>
    <w:styleLink w:val="ImportedStyle9"/>
    <w:lvl w:ilvl="0" w:tplc="FE42D52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F444B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92797E">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AA4F62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8368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98E06E">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F72EDF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62BCB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981606">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12C6CC9"/>
    <w:multiLevelType w:val="multilevel"/>
    <w:tmpl w:val="85DE06C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3585608"/>
    <w:multiLevelType w:val="hybridMultilevel"/>
    <w:tmpl w:val="8762454A"/>
    <w:styleLink w:val="ImportedStyle6"/>
    <w:lvl w:ilvl="0" w:tplc="A78ADA8E">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A42C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6CBD3A">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CD687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9E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FA57B4">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374390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A4BC4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E4D0CE">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3E73F2B"/>
    <w:multiLevelType w:val="hybridMultilevel"/>
    <w:tmpl w:val="2DD6FB44"/>
    <w:numStyleLink w:val="ImportedStyle5"/>
  </w:abstractNum>
  <w:abstractNum w:abstractNumId="15">
    <w:nsid w:val="46DC25DC"/>
    <w:multiLevelType w:val="multilevel"/>
    <w:tmpl w:val="85DE06C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251062"/>
    <w:multiLevelType w:val="hybridMultilevel"/>
    <w:tmpl w:val="74009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96457A4"/>
    <w:multiLevelType w:val="hybridMultilevel"/>
    <w:tmpl w:val="DBCCD316"/>
    <w:numStyleLink w:val="ImportedStyle1"/>
  </w:abstractNum>
  <w:abstractNum w:abstractNumId="18">
    <w:nsid w:val="4A165F45"/>
    <w:multiLevelType w:val="hybridMultilevel"/>
    <w:tmpl w:val="2DD6FB44"/>
    <w:styleLink w:val="ImportedStyle5"/>
    <w:lvl w:ilvl="0" w:tplc="EF44BAB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8AFD9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3AFF58">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ACC11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C73E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F60FC2">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8A09D4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224FE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C84E0">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F2E63D0"/>
    <w:multiLevelType w:val="hybridMultilevel"/>
    <w:tmpl w:val="BFFCA8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5A15A4C"/>
    <w:multiLevelType w:val="hybridMultilevel"/>
    <w:tmpl w:val="BEA08514"/>
    <w:styleLink w:val="ImportedStyle12"/>
    <w:lvl w:ilvl="0" w:tplc="F1EA1EB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8465F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F2A986">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5C8B56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442A2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61CB4">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8C6DDB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445E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944C12">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6FD7976"/>
    <w:multiLevelType w:val="multilevel"/>
    <w:tmpl w:val="85DE06C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1C7E4B"/>
    <w:multiLevelType w:val="hybridMultilevel"/>
    <w:tmpl w:val="B8BA6EAC"/>
    <w:styleLink w:val="ImportedStyle13"/>
    <w:lvl w:ilvl="0" w:tplc="5232BDBC">
      <w:start w:val="1"/>
      <w:numFmt w:val="lowerRoman"/>
      <w:lvlText w:val="(%1)"/>
      <w:lvlJc w:val="left"/>
      <w:pPr>
        <w:ind w:left="198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E344E6E">
      <w:start w:val="1"/>
      <w:numFmt w:val="lowerLetter"/>
      <w:lvlText w:val="%2."/>
      <w:lvlJc w:val="left"/>
      <w:pPr>
        <w:ind w:left="2345" w:hanging="600"/>
      </w:pPr>
      <w:rPr>
        <w:rFonts w:hAnsi="Arial Unicode MS"/>
        <w:caps w:val="0"/>
        <w:smallCaps w:val="0"/>
        <w:strike w:val="0"/>
        <w:dstrike w:val="0"/>
        <w:outline w:val="0"/>
        <w:emboss w:val="0"/>
        <w:imprint w:val="0"/>
        <w:spacing w:val="0"/>
        <w:w w:val="100"/>
        <w:kern w:val="0"/>
        <w:position w:val="0"/>
        <w:highlight w:val="none"/>
        <w:vertAlign w:val="baseline"/>
      </w:rPr>
    </w:lvl>
    <w:lvl w:ilvl="2" w:tplc="69F8D880">
      <w:start w:val="1"/>
      <w:numFmt w:val="lowerRoman"/>
      <w:lvlText w:val="%3."/>
      <w:lvlJc w:val="left"/>
      <w:pPr>
        <w:ind w:left="3065"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5E4AA56A">
      <w:start w:val="1"/>
      <w:numFmt w:val="decimal"/>
      <w:lvlText w:val="%4."/>
      <w:lvlJc w:val="left"/>
      <w:pPr>
        <w:ind w:left="3785"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495E14AA">
      <w:start w:val="1"/>
      <w:numFmt w:val="lowerLetter"/>
      <w:lvlText w:val="%5."/>
      <w:lvlJc w:val="left"/>
      <w:pPr>
        <w:ind w:left="4505" w:hanging="600"/>
      </w:pPr>
      <w:rPr>
        <w:rFonts w:hAnsi="Arial Unicode MS"/>
        <w:caps w:val="0"/>
        <w:smallCaps w:val="0"/>
        <w:strike w:val="0"/>
        <w:dstrike w:val="0"/>
        <w:outline w:val="0"/>
        <w:emboss w:val="0"/>
        <w:imprint w:val="0"/>
        <w:spacing w:val="0"/>
        <w:w w:val="100"/>
        <w:kern w:val="0"/>
        <w:position w:val="0"/>
        <w:highlight w:val="none"/>
        <w:vertAlign w:val="baseline"/>
      </w:rPr>
    </w:lvl>
    <w:lvl w:ilvl="5" w:tplc="36E07804">
      <w:start w:val="1"/>
      <w:numFmt w:val="lowerRoman"/>
      <w:lvlText w:val="%6."/>
      <w:lvlJc w:val="left"/>
      <w:pPr>
        <w:ind w:left="5225"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B2F4EDC4">
      <w:start w:val="1"/>
      <w:numFmt w:val="decimal"/>
      <w:lvlText w:val="%7."/>
      <w:lvlJc w:val="left"/>
      <w:pPr>
        <w:ind w:left="5945" w:hanging="600"/>
      </w:pPr>
      <w:rPr>
        <w:rFonts w:hAnsi="Arial Unicode MS"/>
        <w:caps w:val="0"/>
        <w:smallCaps w:val="0"/>
        <w:strike w:val="0"/>
        <w:dstrike w:val="0"/>
        <w:outline w:val="0"/>
        <w:emboss w:val="0"/>
        <w:imprint w:val="0"/>
        <w:spacing w:val="0"/>
        <w:w w:val="100"/>
        <w:kern w:val="0"/>
        <w:position w:val="0"/>
        <w:highlight w:val="none"/>
        <w:vertAlign w:val="baseline"/>
      </w:rPr>
    </w:lvl>
    <w:lvl w:ilvl="7" w:tplc="15745AF4">
      <w:start w:val="1"/>
      <w:numFmt w:val="lowerLetter"/>
      <w:lvlText w:val="%8."/>
      <w:lvlJc w:val="left"/>
      <w:pPr>
        <w:ind w:left="6665" w:hanging="600"/>
      </w:pPr>
      <w:rPr>
        <w:rFonts w:hAnsi="Arial Unicode MS"/>
        <w:caps w:val="0"/>
        <w:smallCaps w:val="0"/>
        <w:strike w:val="0"/>
        <w:dstrike w:val="0"/>
        <w:outline w:val="0"/>
        <w:emboss w:val="0"/>
        <w:imprint w:val="0"/>
        <w:spacing w:val="0"/>
        <w:w w:val="100"/>
        <w:kern w:val="0"/>
        <w:position w:val="0"/>
        <w:highlight w:val="none"/>
        <w:vertAlign w:val="baseline"/>
      </w:rPr>
    </w:lvl>
    <w:lvl w:ilvl="8" w:tplc="9872E1DC">
      <w:start w:val="1"/>
      <w:numFmt w:val="lowerRoman"/>
      <w:lvlText w:val="%9."/>
      <w:lvlJc w:val="left"/>
      <w:pPr>
        <w:ind w:left="7385"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0B13F9F"/>
    <w:multiLevelType w:val="hybridMultilevel"/>
    <w:tmpl w:val="D73C9A18"/>
    <w:numStyleLink w:val="ImportedStyle9"/>
  </w:abstractNum>
  <w:abstractNum w:abstractNumId="24">
    <w:nsid w:val="66965565"/>
    <w:multiLevelType w:val="multilevel"/>
    <w:tmpl w:val="DE34079A"/>
    <w:styleLink w:val="WW8Num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683F0B55"/>
    <w:multiLevelType w:val="hybridMultilevel"/>
    <w:tmpl w:val="DBCCD316"/>
    <w:styleLink w:val="ImportedStyle1"/>
    <w:lvl w:ilvl="0" w:tplc="9A26185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8A782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B69FDC">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2A160D3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0EA3D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56CBD8">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A0A6870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C85F3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F62270">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AD07BA2"/>
    <w:multiLevelType w:val="hybridMultilevel"/>
    <w:tmpl w:val="AAC6F51E"/>
    <w:styleLink w:val="ImportedStyle10"/>
    <w:lvl w:ilvl="0" w:tplc="46EC4E5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E6396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7ABB42">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256348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BABD9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26FB0A">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8A2991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CE4FC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0E4F44">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0AA09A9"/>
    <w:multiLevelType w:val="hybridMultilevel"/>
    <w:tmpl w:val="732CEC46"/>
    <w:numStyleLink w:val="ImportedStyle8"/>
  </w:abstractNum>
  <w:abstractNum w:abstractNumId="28">
    <w:nsid w:val="71871813"/>
    <w:multiLevelType w:val="hybridMultilevel"/>
    <w:tmpl w:val="B8BA6EAC"/>
    <w:numStyleLink w:val="ImportedStyle13"/>
  </w:abstractNum>
  <w:abstractNum w:abstractNumId="29">
    <w:nsid w:val="721727B7"/>
    <w:multiLevelType w:val="hybridMultilevel"/>
    <w:tmpl w:val="A06484B2"/>
    <w:numStyleLink w:val="ImportedStyle7"/>
  </w:abstractNum>
  <w:abstractNum w:abstractNumId="30">
    <w:nsid w:val="77C22FE4"/>
    <w:multiLevelType w:val="multilevel"/>
    <w:tmpl w:val="FF9E115A"/>
    <w:styleLink w:val="WW8Num3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left" w:pos="709"/>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4"/>
  </w:num>
  <w:num w:numId="2">
    <w:abstractNumId w:val="8"/>
  </w:num>
  <w:num w:numId="3">
    <w:abstractNumId w:val="25"/>
  </w:num>
  <w:num w:numId="4">
    <w:abstractNumId w:val="17"/>
  </w:num>
  <w:num w:numId="5">
    <w:abstractNumId w:val="8"/>
    <w:lvlOverride w:ilvl="0">
      <w:startOverride w:val="3"/>
    </w:lvlOverride>
  </w:num>
  <w:num w:numId="6">
    <w:abstractNumId w:val="8"/>
  </w:num>
  <w:num w:numId="7">
    <w:abstractNumId w:val="18"/>
  </w:num>
  <w:num w:numId="8">
    <w:abstractNumId w:val="14"/>
  </w:num>
  <w:num w:numId="9">
    <w:abstractNumId w:val="8"/>
    <w:lvlOverride w:ilvl="1">
      <w:startOverride w:val="6"/>
    </w:lvlOverride>
  </w:num>
  <w:num w:numId="10">
    <w:abstractNumId w:val="8"/>
    <w:lvlOverride w:ilvl="0">
      <w:startOverride w:val="11"/>
    </w:lvlOverride>
  </w:num>
  <w:num w:numId="11">
    <w:abstractNumId w:val="13"/>
  </w:num>
  <w:num w:numId="12">
    <w:abstractNumId w:val="3"/>
  </w:num>
  <w:num w:numId="13">
    <w:abstractNumId w:val="8"/>
    <w:lvlOverride w:ilvl="1">
      <w:startOverride w:val="2"/>
    </w:lvlOverride>
  </w:num>
  <w:num w:numId="14">
    <w:abstractNumId w:val="30"/>
  </w:num>
  <w:num w:numId="15">
    <w:abstractNumId w:val="2"/>
  </w:num>
  <w:num w:numId="16">
    <w:abstractNumId w:val="0"/>
  </w:num>
  <w:num w:numId="17">
    <w:abstractNumId w:val="29"/>
  </w:num>
  <w:num w:numId="18">
    <w:abstractNumId w:val="2"/>
    <w:lvlOverride w:ilvl="1">
      <w:startOverride w:val="4"/>
    </w:lvlOverride>
  </w:num>
  <w:num w:numId="19">
    <w:abstractNumId w:val="4"/>
  </w:num>
  <w:num w:numId="20">
    <w:abstractNumId w:val="27"/>
  </w:num>
  <w:num w:numId="21">
    <w:abstractNumId w:val="2"/>
    <w:lvlOverride w:ilvl="1">
      <w:startOverride w:val="4"/>
    </w:lvlOverride>
  </w:num>
  <w:num w:numId="22">
    <w:abstractNumId w:val="11"/>
  </w:num>
  <w:num w:numId="23">
    <w:abstractNumId w:val="23"/>
  </w:num>
  <w:num w:numId="24">
    <w:abstractNumId w:val="2"/>
    <w:lvlOverride w:ilvl="1">
      <w:startOverride w:val="15"/>
    </w:lvlOverride>
  </w:num>
  <w:num w:numId="25">
    <w:abstractNumId w:val="26"/>
  </w:num>
  <w:num w:numId="26">
    <w:abstractNumId w:val="6"/>
  </w:num>
  <w:num w:numId="27">
    <w:abstractNumId w:val="2"/>
    <w:lvlOverride w:ilvl="1">
      <w:startOverride w:val="16"/>
    </w:lvlOverride>
  </w:num>
  <w:num w:numId="28">
    <w:abstractNumId w:val="2"/>
    <w:lvlOverride w:ilvl="0">
      <w:startOverride w:val="5"/>
    </w:lvlOverride>
  </w:num>
  <w:num w:numId="29">
    <w:abstractNumId w:val="7"/>
  </w:num>
  <w:num w:numId="30">
    <w:abstractNumId w:val="10"/>
  </w:num>
  <w:num w:numId="31">
    <w:abstractNumId w:val="2"/>
    <w:lvlOverride w:ilvl="1">
      <w:startOverride w:val="8"/>
    </w:lvlOverride>
  </w:num>
  <w:num w:numId="32">
    <w:abstractNumId w:val="2"/>
    <w:lvlOverride w:ilvl="0">
      <w:startOverride w:val="6"/>
    </w:lvlOverride>
  </w:num>
  <w:num w:numId="33">
    <w:abstractNumId w:val="20"/>
  </w:num>
  <w:num w:numId="34">
    <w:abstractNumId w:val="5"/>
  </w:num>
  <w:num w:numId="35">
    <w:abstractNumId w:val="22"/>
  </w:num>
  <w:num w:numId="36">
    <w:abstractNumId w:val="28"/>
  </w:num>
  <w:num w:numId="37">
    <w:abstractNumId w:val="5"/>
    <w:lvlOverride w:ilvl="0">
      <w:startOverride w:val="4"/>
    </w:lvlOverride>
  </w:num>
  <w:num w:numId="38">
    <w:abstractNumId w:val="3"/>
    <w:lvlOverride w:ilvl="0">
      <w:startOverride w:val="3"/>
    </w:lvlOverride>
  </w:num>
  <w:num w:numId="39">
    <w:abstractNumId w:val="16"/>
  </w:num>
  <w:num w:numId="40">
    <w:abstractNumId w:val="19"/>
  </w:num>
  <w:num w:numId="41">
    <w:abstractNumId w:val="21"/>
  </w:num>
  <w:num w:numId="42">
    <w:abstractNumId w:val="12"/>
  </w:num>
  <w:num w:numId="43">
    <w:abstractNumId w:val="9"/>
  </w:num>
  <w:num w:numId="44">
    <w:abstractNumId w:val="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E35D9D"/>
    <w:rsid w:val="0005536A"/>
    <w:rsid w:val="000E0AA8"/>
    <w:rsid w:val="000F72D2"/>
    <w:rsid w:val="00175B95"/>
    <w:rsid w:val="00196219"/>
    <w:rsid w:val="00236A2A"/>
    <w:rsid w:val="002B1010"/>
    <w:rsid w:val="002D693B"/>
    <w:rsid w:val="0030545A"/>
    <w:rsid w:val="00323E59"/>
    <w:rsid w:val="0039784A"/>
    <w:rsid w:val="003C0C38"/>
    <w:rsid w:val="00492D18"/>
    <w:rsid w:val="004A2DBB"/>
    <w:rsid w:val="006336C8"/>
    <w:rsid w:val="00645B9C"/>
    <w:rsid w:val="00672785"/>
    <w:rsid w:val="006C7EC8"/>
    <w:rsid w:val="00837B21"/>
    <w:rsid w:val="0087062C"/>
    <w:rsid w:val="00881657"/>
    <w:rsid w:val="00897D65"/>
    <w:rsid w:val="008D1B01"/>
    <w:rsid w:val="008F044F"/>
    <w:rsid w:val="00913E7F"/>
    <w:rsid w:val="00924895"/>
    <w:rsid w:val="00987EFD"/>
    <w:rsid w:val="009B23C8"/>
    <w:rsid w:val="009B758D"/>
    <w:rsid w:val="00AA1CEB"/>
    <w:rsid w:val="00BC6501"/>
    <w:rsid w:val="00C53D52"/>
    <w:rsid w:val="00C61851"/>
    <w:rsid w:val="00CB26E3"/>
    <w:rsid w:val="00CD53B2"/>
    <w:rsid w:val="00CD544E"/>
    <w:rsid w:val="00D20E15"/>
    <w:rsid w:val="00D76C07"/>
    <w:rsid w:val="00DA46BE"/>
    <w:rsid w:val="00E07ADA"/>
    <w:rsid w:val="00E20C0A"/>
    <w:rsid w:val="00E3047B"/>
    <w:rsid w:val="00E35D9D"/>
    <w:rsid w:val="00E94BFE"/>
    <w:rsid w:val="00EF6ACA"/>
    <w:rsid w:val="00F23C69"/>
    <w:rsid w:val="00F34083"/>
    <w:rsid w:val="00F96A95"/>
    <w:rsid w:val="00FA478E"/>
    <w:rsid w:val="00FA5846"/>
    <w:rsid w:val="00FD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spacing w:after="200" w:line="276" w:lineRule="auto"/>
    </w:pPr>
    <w:rPr>
      <w:rFonts w:ascii="Calibri" w:eastAsia="Calibri" w:hAnsi="Calibri" w:cs="Calibri"/>
      <w:color w:val="000000"/>
      <w:kern w:val="3"/>
      <w:sz w:val="22"/>
      <w:szCs w:val="22"/>
      <w:u w:color="000000"/>
      <w:lang w:val="en-US"/>
    </w:rPr>
  </w:style>
  <w:style w:type="paragraph" w:styleId="Footer">
    <w:name w:val="footer"/>
    <w:pPr>
      <w:tabs>
        <w:tab w:val="center" w:pos="4513"/>
        <w:tab w:val="right" w:pos="9026"/>
      </w:tabs>
      <w:suppressAutoHyphens/>
      <w:spacing w:after="200" w:line="276" w:lineRule="auto"/>
    </w:pPr>
    <w:rPr>
      <w:rFonts w:ascii="Calibri" w:eastAsia="Calibri" w:hAnsi="Calibri" w:cs="Calibri"/>
      <w:color w:val="000000"/>
      <w:kern w:val="3"/>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Standard">
    <w:name w:val="Standard"/>
    <w:pPr>
      <w:suppressAutoHyphens/>
      <w:spacing w:after="200" w:line="276" w:lineRule="auto"/>
    </w:pPr>
    <w:rPr>
      <w:rFonts w:ascii="Calibri" w:eastAsia="Calibri" w:hAnsi="Calibri" w:cs="Calibri"/>
      <w:color w:val="000000"/>
      <w:kern w:val="3"/>
      <w:sz w:val="22"/>
      <w:szCs w:val="22"/>
      <w:u w:color="000000"/>
      <w:lang w:val="en-US"/>
    </w:rPr>
  </w:style>
  <w:style w:type="numbering" w:customStyle="1" w:styleId="WW8Num5">
    <w:name w:val="WW8Num5"/>
    <w:pPr>
      <w:numPr>
        <w:numId w:val="1"/>
      </w:numPr>
    </w:pPr>
  </w:style>
  <w:style w:type="numbering" w:customStyle="1" w:styleId="ImportedStyle1">
    <w:name w:val="Imported Style 1"/>
    <w:pPr>
      <w:numPr>
        <w:numId w:val="3"/>
      </w:numPr>
    </w:pPr>
  </w:style>
  <w:style w:type="numbering" w:customStyle="1" w:styleId="ImportedStyle5">
    <w:name w:val="Imported Style 5"/>
    <w:pPr>
      <w:numPr>
        <w:numId w:val="7"/>
      </w:numPr>
    </w:pPr>
  </w:style>
  <w:style w:type="numbering" w:customStyle="1" w:styleId="ImportedStyle6">
    <w:name w:val="Imported Style 6"/>
    <w:pPr>
      <w:numPr>
        <w:numId w:val="11"/>
      </w:numPr>
    </w:pPr>
  </w:style>
  <w:style w:type="numbering" w:customStyle="1" w:styleId="WW8Num31">
    <w:name w:val="WW8Num31"/>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numbering" w:customStyle="1" w:styleId="ImportedStyle10">
    <w:name w:val="Imported Style 10"/>
    <w:pPr>
      <w:numPr>
        <w:numId w:val="25"/>
      </w:numPr>
    </w:pPr>
  </w:style>
  <w:style w:type="numbering" w:customStyle="1" w:styleId="ImportedStyle11">
    <w:name w:val="Imported Style 11"/>
    <w:pPr>
      <w:numPr>
        <w:numId w:val="29"/>
      </w:numPr>
    </w:pPr>
  </w:style>
  <w:style w:type="numbering" w:customStyle="1" w:styleId="ImportedStyle12">
    <w:name w:val="Imported Style 12"/>
    <w:pPr>
      <w:numPr>
        <w:numId w:val="33"/>
      </w:numPr>
    </w:pPr>
  </w:style>
  <w:style w:type="numbering" w:customStyle="1" w:styleId="ImportedStyle13">
    <w:name w:val="Imported Style 13"/>
    <w:pPr>
      <w:numPr>
        <w:numId w:val="35"/>
      </w:numPr>
    </w:pPr>
  </w:style>
  <w:style w:type="paragraph" w:styleId="BalloonText">
    <w:name w:val="Balloon Text"/>
    <w:basedOn w:val="Normal"/>
    <w:link w:val="BalloonTextChar"/>
    <w:uiPriority w:val="99"/>
    <w:semiHidden/>
    <w:unhideWhenUsed/>
    <w:rsid w:val="002D693B"/>
    <w:rPr>
      <w:rFonts w:ascii="Tahoma" w:hAnsi="Tahoma" w:cs="Tahoma"/>
      <w:sz w:val="16"/>
      <w:szCs w:val="16"/>
    </w:rPr>
  </w:style>
  <w:style w:type="character" w:customStyle="1" w:styleId="BalloonTextChar">
    <w:name w:val="Balloon Text Char"/>
    <w:basedOn w:val="DefaultParagraphFont"/>
    <w:link w:val="BalloonText"/>
    <w:uiPriority w:val="99"/>
    <w:semiHidden/>
    <w:rsid w:val="002D69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spacing w:after="200" w:line="276" w:lineRule="auto"/>
    </w:pPr>
    <w:rPr>
      <w:rFonts w:ascii="Calibri" w:eastAsia="Calibri" w:hAnsi="Calibri" w:cs="Calibri"/>
      <w:color w:val="000000"/>
      <w:kern w:val="3"/>
      <w:sz w:val="22"/>
      <w:szCs w:val="22"/>
      <w:u w:color="000000"/>
      <w:lang w:val="en-US"/>
    </w:rPr>
  </w:style>
  <w:style w:type="paragraph" w:styleId="Footer">
    <w:name w:val="footer"/>
    <w:pPr>
      <w:tabs>
        <w:tab w:val="center" w:pos="4513"/>
        <w:tab w:val="right" w:pos="9026"/>
      </w:tabs>
      <w:suppressAutoHyphens/>
      <w:spacing w:after="200" w:line="276" w:lineRule="auto"/>
    </w:pPr>
    <w:rPr>
      <w:rFonts w:ascii="Calibri" w:eastAsia="Calibri" w:hAnsi="Calibri" w:cs="Calibri"/>
      <w:color w:val="000000"/>
      <w:kern w:val="3"/>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Standard">
    <w:name w:val="Standard"/>
    <w:pPr>
      <w:suppressAutoHyphens/>
      <w:spacing w:after="200" w:line="276" w:lineRule="auto"/>
    </w:pPr>
    <w:rPr>
      <w:rFonts w:ascii="Calibri" w:eastAsia="Calibri" w:hAnsi="Calibri" w:cs="Calibri"/>
      <w:color w:val="000000"/>
      <w:kern w:val="3"/>
      <w:sz w:val="22"/>
      <w:szCs w:val="22"/>
      <w:u w:color="000000"/>
      <w:lang w:val="en-US"/>
    </w:rPr>
  </w:style>
  <w:style w:type="numbering" w:customStyle="1" w:styleId="WW8Num5">
    <w:name w:val="WW8Num5"/>
    <w:pPr>
      <w:numPr>
        <w:numId w:val="1"/>
      </w:numPr>
    </w:pPr>
  </w:style>
  <w:style w:type="numbering" w:customStyle="1" w:styleId="ImportedStyle1">
    <w:name w:val="Imported Style 1"/>
    <w:pPr>
      <w:numPr>
        <w:numId w:val="3"/>
      </w:numPr>
    </w:pPr>
  </w:style>
  <w:style w:type="numbering" w:customStyle="1" w:styleId="ImportedStyle5">
    <w:name w:val="Imported Style 5"/>
    <w:pPr>
      <w:numPr>
        <w:numId w:val="7"/>
      </w:numPr>
    </w:pPr>
  </w:style>
  <w:style w:type="numbering" w:customStyle="1" w:styleId="ImportedStyle6">
    <w:name w:val="Imported Style 6"/>
    <w:pPr>
      <w:numPr>
        <w:numId w:val="11"/>
      </w:numPr>
    </w:pPr>
  </w:style>
  <w:style w:type="numbering" w:customStyle="1" w:styleId="WW8Num31">
    <w:name w:val="WW8Num31"/>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numbering" w:customStyle="1" w:styleId="ImportedStyle10">
    <w:name w:val="Imported Style 10"/>
    <w:pPr>
      <w:numPr>
        <w:numId w:val="25"/>
      </w:numPr>
    </w:pPr>
  </w:style>
  <w:style w:type="numbering" w:customStyle="1" w:styleId="ImportedStyle11">
    <w:name w:val="Imported Style 11"/>
    <w:pPr>
      <w:numPr>
        <w:numId w:val="29"/>
      </w:numPr>
    </w:pPr>
  </w:style>
  <w:style w:type="numbering" w:customStyle="1" w:styleId="ImportedStyle12">
    <w:name w:val="Imported Style 12"/>
    <w:pPr>
      <w:numPr>
        <w:numId w:val="33"/>
      </w:numPr>
    </w:pPr>
  </w:style>
  <w:style w:type="numbering" w:customStyle="1" w:styleId="ImportedStyle13">
    <w:name w:val="Imported Style 13"/>
    <w:pPr>
      <w:numPr>
        <w:numId w:val="35"/>
      </w:numPr>
    </w:pPr>
  </w:style>
  <w:style w:type="paragraph" w:styleId="BalloonText">
    <w:name w:val="Balloon Text"/>
    <w:basedOn w:val="Normal"/>
    <w:link w:val="BalloonTextChar"/>
    <w:uiPriority w:val="99"/>
    <w:semiHidden/>
    <w:unhideWhenUsed/>
    <w:rsid w:val="002D693B"/>
    <w:rPr>
      <w:rFonts w:ascii="Tahoma" w:hAnsi="Tahoma" w:cs="Tahoma"/>
      <w:sz w:val="16"/>
      <w:szCs w:val="16"/>
    </w:rPr>
  </w:style>
  <w:style w:type="character" w:customStyle="1" w:styleId="BalloonTextChar">
    <w:name w:val="Balloon Text Char"/>
    <w:basedOn w:val="DefaultParagraphFont"/>
    <w:link w:val="BalloonText"/>
    <w:uiPriority w:val="99"/>
    <w:semiHidden/>
    <w:rsid w:val="002D69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BF30-F451-4CE6-906D-130952BE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 Edward</dc:creator>
  <cp:lastModifiedBy>EmCHugh</cp:lastModifiedBy>
  <cp:revision>2</cp:revision>
  <cp:lastPrinted>2016-10-27T14:58:00Z</cp:lastPrinted>
  <dcterms:created xsi:type="dcterms:W3CDTF">2016-10-28T13:57:00Z</dcterms:created>
  <dcterms:modified xsi:type="dcterms:W3CDTF">2016-10-28T13:57:00Z</dcterms:modified>
</cp:coreProperties>
</file>